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4D" w:rsidRDefault="004F6CD8" w:rsidP="00DA05B2">
      <w:pPr>
        <w:ind w:right="226"/>
        <w:jc w:val="center"/>
      </w:pPr>
      <w:r>
        <w:t xml:space="preserve">                                                                                                   </w:t>
      </w:r>
      <w:r w:rsidR="00891B4D" w:rsidRPr="00891B4D">
        <w:t>У</w:t>
      </w:r>
      <w:r w:rsidR="00891B4D">
        <w:t>ТВЕРЖДЕН</w:t>
      </w:r>
    </w:p>
    <w:p w:rsidR="004F6CD8" w:rsidRDefault="00243321" w:rsidP="00DA05B2">
      <w:pPr>
        <w:ind w:right="226"/>
        <w:jc w:val="right"/>
      </w:pPr>
      <w:r>
        <w:t>Председатель</w:t>
      </w:r>
      <w:r w:rsidR="00CE2F6A">
        <w:t xml:space="preserve"> </w:t>
      </w:r>
      <w:r>
        <w:t xml:space="preserve"> КСК</w:t>
      </w:r>
      <w:r w:rsidR="00CE2F6A">
        <w:t xml:space="preserve"> </w:t>
      </w:r>
      <w:r>
        <w:t xml:space="preserve"> МО</w:t>
      </w:r>
      <w:r w:rsidR="004F6CD8">
        <w:t xml:space="preserve">  </w:t>
      </w:r>
      <w:r>
        <w:t>ГО</w:t>
      </w:r>
    </w:p>
    <w:p w:rsidR="00243321" w:rsidRDefault="004F6CD8" w:rsidP="00DA05B2">
      <w:pPr>
        <w:ind w:right="226"/>
        <w:jc w:val="center"/>
      </w:pPr>
      <w:r>
        <w:t xml:space="preserve">                                                                                                </w:t>
      </w:r>
      <w:r w:rsidR="00243321">
        <w:t xml:space="preserve"> «город</w:t>
      </w:r>
      <w:r w:rsidR="00CE2F6A">
        <w:t xml:space="preserve"> </w:t>
      </w:r>
      <w:r w:rsidR="00243321">
        <w:t xml:space="preserve"> Каспийск»</w:t>
      </w:r>
    </w:p>
    <w:p w:rsidR="004F6CD8" w:rsidRDefault="00243321" w:rsidP="00DA05B2">
      <w:pPr>
        <w:spacing w:before="240"/>
        <w:ind w:right="226"/>
        <w:jc w:val="right"/>
      </w:pPr>
      <w:r>
        <w:t>__</w:t>
      </w:r>
      <w:r w:rsidR="00CE2F6A">
        <w:t>_</w:t>
      </w:r>
      <w:r>
        <w:t>__________  М.Х.Чаракова</w:t>
      </w:r>
    </w:p>
    <w:p w:rsidR="00891B4D" w:rsidRPr="00891B4D" w:rsidRDefault="00CE2F6A" w:rsidP="00DA05B2">
      <w:pPr>
        <w:ind w:right="226"/>
        <w:jc w:val="right"/>
      </w:pPr>
      <w:r>
        <w:t>« ____ » ____________ 201</w:t>
      </w:r>
      <w:r w:rsidR="00B17CA9">
        <w:t>5</w:t>
      </w:r>
      <w:r>
        <w:t xml:space="preserve"> г.</w:t>
      </w:r>
    </w:p>
    <w:p w:rsidR="00891B4D" w:rsidRDefault="00891B4D" w:rsidP="008B1E11">
      <w:pPr>
        <w:pStyle w:val="2"/>
      </w:pPr>
    </w:p>
    <w:p w:rsidR="00891B4D" w:rsidRPr="00373189" w:rsidRDefault="00891B4D" w:rsidP="008B1E11">
      <w:pPr>
        <w:pStyle w:val="2"/>
        <w:rPr>
          <w:b/>
          <w:sz w:val="24"/>
        </w:rPr>
      </w:pPr>
      <w:r w:rsidRPr="00373189">
        <w:rPr>
          <w:b/>
        </w:rPr>
        <w:t xml:space="preserve">ОТЧЕТ О РЕЗУЛЬТАТАХ КОНТРОЛЬНОГО МЕРОПРИЯТИЯ </w:t>
      </w:r>
    </w:p>
    <w:p w:rsidR="00891B4D" w:rsidRDefault="00891B4D" w:rsidP="008B1E11"/>
    <w:p w:rsidR="00BD4728" w:rsidRDefault="00891B4D" w:rsidP="00373189">
      <w:pPr>
        <w:jc w:val="center"/>
        <w:rPr>
          <w:b/>
          <w:sz w:val="24"/>
          <w:szCs w:val="24"/>
        </w:rPr>
      </w:pPr>
      <w:r w:rsidRPr="00535A42">
        <w:rPr>
          <w:b/>
          <w:snapToGrid w:val="0"/>
          <w:sz w:val="25"/>
          <w:szCs w:val="25"/>
        </w:rPr>
        <w:t>«Целевое и эффективное использование бюджетных средств</w:t>
      </w:r>
      <w:r w:rsidR="00BD4728">
        <w:rPr>
          <w:b/>
          <w:snapToGrid w:val="0"/>
          <w:sz w:val="25"/>
          <w:szCs w:val="25"/>
        </w:rPr>
        <w:t>,</w:t>
      </w:r>
      <w:r w:rsidRPr="00535A42">
        <w:rPr>
          <w:b/>
          <w:snapToGrid w:val="0"/>
          <w:sz w:val="25"/>
          <w:szCs w:val="25"/>
        </w:rPr>
        <w:t xml:space="preserve"> </w:t>
      </w:r>
      <w:r w:rsidR="00BD4728" w:rsidRPr="00E424E9">
        <w:rPr>
          <w:b/>
          <w:sz w:val="24"/>
          <w:szCs w:val="24"/>
        </w:rPr>
        <w:t xml:space="preserve">выделенных Муниципальному Автономному Учреждению «Многофункциональный центр предоставления государственных и муниципальных услуг городского округа </w:t>
      </w:r>
    </w:p>
    <w:p w:rsidR="00891B4D" w:rsidRPr="00535A42" w:rsidRDefault="00BD4728" w:rsidP="00373189">
      <w:pPr>
        <w:jc w:val="center"/>
        <w:rPr>
          <w:b/>
          <w:sz w:val="25"/>
          <w:szCs w:val="25"/>
        </w:rPr>
      </w:pPr>
      <w:r w:rsidRPr="00E424E9">
        <w:rPr>
          <w:b/>
          <w:sz w:val="24"/>
          <w:szCs w:val="24"/>
        </w:rPr>
        <w:t>«город Каспийск»</w:t>
      </w:r>
      <w:r w:rsidR="00B17CA9" w:rsidRPr="007562FC">
        <w:rPr>
          <w:b/>
          <w:sz w:val="25"/>
          <w:szCs w:val="25"/>
        </w:rPr>
        <w:t xml:space="preserve">  </w:t>
      </w:r>
      <w:r w:rsidR="00B17CA9">
        <w:rPr>
          <w:b/>
          <w:sz w:val="25"/>
          <w:szCs w:val="25"/>
        </w:rPr>
        <w:t>н</w:t>
      </w:r>
      <w:r w:rsidR="00B17CA9" w:rsidRPr="007562FC">
        <w:rPr>
          <w:b/>
          <w:sz w:val="25"/>
          <w:szCs w:val="25"/>
        </w:rPr>
        <w:t>а 201</w:t>
      </w:r>
      <w:r w:rsidR="00B17CA9">
        <w:rPr>
          <w:b/>
          <w:sz w:val="25"/>
          <w:szCs w:val="25"/>
        </w:rPr>
        <w:t>4</w:t>
      </w:r>
      <w:r w:rsidR="00B17CA9" w:rsidRPr="007562FC">
        <w:rPr>
          <w:b/>
          <w:sz w:val="25"/>
          <w:szCs w:val="25"/>
        </w:rPr>
        <w:t xml:space="preserve"> год.</w:t>
      </w:r>
      <w:r w:rsidR="00535A42" w:rsidRPr="00535A42">
        <w:rPr>
          <w:b/>
          <w:sz w:val="25"/>
          <w:szCs w:val="25"/>
        </w:rPr>
        <w:t xml:space="preserve">» </w:t>
      </w:r>
    </w:p>
    <w:p w:rsidR="00891B4D" w:rsidRPr="00373189" w:rsidRDefault="00891B4D" w:rsidP="00373189">
      <w:pPr>
        <w:pStyle w:val="21"/>
        <w:pBdr>
          <w:top w:val="single" w:sz="4" w:space="1" w:color="auto"/>
        </w:pBdr>
        <w:rPr>
          <w:rFonts w:ascii="Times New Roman" w:hAnsi="Times New Roman"/>
          <w:color w:val="auto"/>
          <w:sz w:val="18"/>
          <w:szCs w:val="18"/>
        </w:rPr>
      </w:pPr>
      <w:r w:rsidRPr="00373189">
        <w:rPr>
          <w:rFonts w:ascii="Times New Roman" w:hAnsi="Times New Roman"/>
          <w:color w:val="auto"/>
          <w:sz w:val="18"/>
          <w:szCs w:val="18"/>
        </w:rPr>
        <w:t xml:space="preserve">                     (наименование контрольного мероприятия в соответствии с планом работы Контрольно-счетной комиссии)</w:t>
      </w:r>
    </w:p>
    <w:p w:rsidR="00891B4D" w:rsidRDefault="00891B4D" w:rsidP="008B1E11"/>
    <w:p w:rsidR="00891B4D" w:rsidRPr="005F3C90" w:rsidRDefault="009468E7" w:rsidP="008B1E11">
      <w:r>
        <w:rPr>
          <w:b/>
          <w:sz w:val="28"/>
        </w:rPr>
        <w:t xml:space="preserve">         </w:t>
      </w:r>
      <w:r w:rsidR="000B01AE">
        <w:rPr>
          <w:b/>
          <w:sz w:val="28"/>
        </w:rPr>
        <w:t xml:space="preserve"> </w:t>
      </w:r>
      <w:r w:rsidR="00891B4D" w:rsidRPr="00891B4D">
        <w:rPr>
          <w:b/>
          <w:sz w:val="28"/>
        </w:rPr>
        <w:t>Основание для проведения контрольного мероприятия</w:t>
      </w:r>
      <w:r w:rsidR="00891B4D" w:rsidRPr="00891B4D">
        <w:rPr>
          <w:b/>
        </w:rPr>
        <w:t>:</w:t>
      </w:r>
      <w:r w:rsidR="00DA1534">
        <w:rPr>
          <w:b/>
        </w:rPr>
        <w:t xml:space="preserve"> </w:t>
      </w:r>
      <w:r w:rsidR="00891B4D" w:rsidRPr="00891B4D">
        <w:rPr>
          <w:u w:val="single"/>
        </w:rPr>
        <w:t>в соответствии с</w:t>
      </w:r>
      <w:r w:rsidR="00DA1534">
        <w:rPr>
          <w:u w:val="single"/>
        </w:rPr>
        <w:t xml:space="preserve">            </w:t>
      </w:r>
      <w:r w:rsidR="00891B4D" w:rsidRPr="00891B4D">
        <w:rPr>
          <w:u w:val="single"/>
        </w:rPr>
        <w:t xml:space="preserve"> п.</w:t>
      </w:r>
      <w:r w:rsidR="00DA1534">
        <w:rPr>
          <w:u w:val="single"/>
        </w:rPr>
        <w:t xml:space="preserve"> </w:t>
      </w:r>
      <w:r w:rsidR="00BD4728">
        <w:rPr>
          <w:u w:val="single"/>
        </w:rPr>
        <w:t>1</w:t>
      </w:r>
      <w:r w:rsidR="004019DD">
        <w:rPr>
          <w:u w:val="single"/>
        </w:rPr>
        <w:t>.1</w:t>
      </w:r>
      <w:r w:rsidR="00891B4D" w:rsidRPr="00891B4D">
        <w:rPr>
          <w:u w:val="single"/>
        </w:rPr>
        <w:t xml:space="preserve"> плана работы Контрольно-счетной комиссии муниципального образования </w:t>
      </w:r>
      <w:r w:rsidR="00891B4D" w:rsidRPr="00373189">
        <w:t xml:space="preserve">городской </w:t>
      </w:r>
      <w:r w:rsidR="00891B4D" w:rsidRPr="005F3C90">
        <w:t>округ «город Каспийск» на 201</w:t>
      </w:r>
      <w:r w:rsidR="00B17CA9">
        <w:t>5</w:t>
      </w:r>
      <w:r w:rsidR="004019DD">
        <w:t xml:space="preserve"> </w:t>
      </w:r>
      <w:r w:rsidR="00891B4D" w:rsidRPr="005F3C90">
        <w:t>год и распоряжением №</w:t>
      </w:r>
      <w:r w:rsidR="00B17CA9">
        <w:t>0</w:t>
      </w:r>
      <w:r w:rsidR="00BD4728">
        <w:t>1</w:t>
      </w:r>
      <w:r w:rsidR="00DA1534">
        <w:t>-р</w:t>
      </w:r>
      <w:r w:rsidR="00891B4D" w:rsidRPr="005F3C90">
        <w:t xml:space="preserve"> от </w:t>
      </w:r>
      <w:r w:rsidR="00BD4728">
        <w:t>06</w:t>
      </w:r>
      <w:r w:rsidR="00891B4D" w:rsidRPr="005F3C90">
        <w:t>.</w:t>
      </w:r>
      <w:r w:rsidR="004019DD">
        <w:t>0</w:t>
      </w:r>
      <w:r w:rsidR="00BD4728">
        <w:t>2</w:t>
      </w:r>
      <w:r w:rsidR="00891B4D" w:rsidRPr="005F3C90">
        <w:t>.201</w:t>
      </w:r>
      <w:r w:rsidR="00B17CA9">
        <w:t>5</w:t>
      </w:r>
      <w:r w:rsidR="00891B4D" w:rsidRPr="005F3C90">
        <w:t>г.</w:t>
      </w:r>
    </w:p>
    <w:p w:rsidR="00891B4D" w:rsidRPr="00373189" w:rsidRDefault="00891B4D" w:rsidP="00373189">
      <w:pPr>
        <w:pStyle w:val="a5"/>
        <w:pBdr>
          <w:top w:val="single" w:sz="4" w:space="1" w:color="auto"/>
        </w:pBdr>
        <w:jc w:val="center"/>
        <w:rPr>
          <w:sz w:val="18"/>
          <w:szCs w:val="18"/>
        </w:rPr>
      </w:pPr>
      <w:r w:rsidRPr="00373189">
        <w:rPr>
          <w:sz w:val="18"/>
          <w:szCs w:val="18"/>
        </w:rPr>
        <w:t>(пункт __ Плана работы Контрольно-счетной палаты на ______ год)</w:t>
      </w:r>
    </w:p>
    <w:p w:rsidR="00891B4D" w:rsidRPr="004019DD" w:rsidRDefault="009468E7" w:rsidP="00373189">
      <w:pPr>
        <w:pStyle w:val="a5"/>
        <w:spacing w:before="240"/>
        <w:rPr>
          <w:sz w:val="20"/>
        </w:rPr>
      </w:pPr>
      <w:r>
        <w:rPr>
          <w:b/>
        </w:rPr>
        <w:t xml:space="preserve">         </w:t>
      </w:r>
      <w:r w:rsidR="00891B4D">
        <w:rPr>
          <w:b/>
        </w:rPr>
        <w:t xml:space="preserve">Цель (цели) контрольного мероприятия: </w:t>
      </w:r>
      <w:r w:rsidR="0092253A" w:rsidRPr="0092253A">
        <w:rPr>
          <w:u w:val="single"/>
        </w:rPr>
        <w:t xml:space="preserve">целевое и эффективное использование бюджетных средств, выделенных </w:t>
      </w:r>
      <w:r w:rsidR="00BD4728" w:rsidRPr="00BD4728">
        <w:rPr>
          <w:sz w:val="26"/>
          <w:u w:val="single"/>
        </w:rPr>
        <w:t xml:space="preserve">на содержание Муниципальному Автономному Учреждению «Многофункциональный центр предоставления </w:t>
      </w:r>
      <w:r w:rsidR="00BD4728" w:rsidRPr="003C0FD5">
        <w:rPr>
          <w:sz w:val="26"/>
        </w:rPr>
        <w:t>государственных и</w:t>
      </w:r>
      <w:r w:rsidR="00BD4728" w:rsidRPr="002B2FAC">
        <w:rPr>
          <w:sz w:val="26"/>
        </w:rPr>
        <w:t xml:space="preserve"> муниципальных услуг городского округа «город Каспийск».</w:t>
      </w:r>
    </w:p>
    <w:p w:rsidR="00891B4D" w:rsidRPr="00373189" w:rsidRDefault="00891B4D" w:rsidP="00373189">
      <w:pPr>
        <w:pStyle w:val="a5"/>
        <w:pBdr>
          <w:top w:val="single" w:sz="4" w:space="1" w:color="auto"/>
        </w:pBdr>
        <w:jc w:val="center"/>
        <w:rPr>
          <w:sz w:val="18"/>
          <w:szCs w:val="18"/>
        </w:rPr>
      </w:pPr>
      <w:r w:rsidRPr="00373189">
        <w:rPr>
          <w:sz w:val="18"/>
          <w:szCs w:val="18"/>
        </w:rPr>
        <w:t>(из</w:t>
      </w:r>
      <w:r w:rsidR="00DA1534" w:rsidRPr="00373189">
        <w:rPr>
          <w:sz w:val="18"/>
          <w:szCs w:val="18"/>
        </w:rPr>
        <w:t xml:space="preserve"> </w:t>
      </w:r>
      <w:r w:rsidRPr="00373189">
        <w:rPr>
          <w:sz w:val="18"/>
          <w:szCs w:val="18"/>
        </w:rPr>
        <w:t>программы</w:t>
      </w:r>
      <w:r w:rsidR="00DA1534" w:rsidRPr="00373189">
        <w:rPr>
          <w:sz w:val="18"/>
          <w:szCs w:val="18"/>
        </w:rPr>
        <w:t xml:space="preserve"> </w:t>
      </w:r>
      <w:r w:rsidRPr="00373189">
        <w:rPr>
          <w:sz w:val="18"/>
          <w:szCs w:val="18"/>
        </w:rPr>
        <w:t>контрольного  мероприятия)</w:t>
      </w:r>
    </w:p>
    <w:p w:rsidR="0092253A" w:rsidRPr="005F3C90" w:rsidRDefault="0092253A" w:rsidP="00373189">
      <w:pPr>
        <w:pStyle w:val="a5"/>
        <w:spacing w:before="240"/>
        <w:rPr>
          <w:sz w:val="24"/>
        </w:rPr>
      </w:pPr>
      <w:r>
        <w:rPr>
          <w:b/>
        </w:rPr>
        <w:t xml:space="preserve">        </w:t>
      </w:r>
      <w:r w:rsidR="000B01AE">
        <w:rPr>
          <w:b/>
        </w:rPr>
        <w:t xml:space="preserve"> </w:t>
      </w:r>
      <w:r w:rsidR="00891B4D" w:rsidRPr="00FC0CCA">
        <w:rPr>
          <w:b/>
        </w:rPr>
        <w:t>Предмет (предметы) контрольного мероприятия</w:t>
      </w:r>
      <w:r w:rsidR="005F3C90" w:rsidRPr="00FC0CC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C0FD5" w:rsidRPr="005F3C90">
        <w:rPr>
          <w:u w:val="single"/>
        </w:rPr>
        <w:t>субсидии</w:t>
      </w:r>
      <w:r w:rsidR="003C0FD5">
        <w:rPr>
          <w:u w:val="single"/>
        </w:rPr>
        <w:t xml:space="preserve"> </w:t>
      </w:r>
      <w:r w:rsidR="003C0FD5" w:rsidRPr="005F3C90">
        <w:rPr>
          <w:u w:val="single"/>
        </w:rPr>
        <w:t>на</w:t>
      </w:r>
      <w:r w:rsidR="003C0FD5">
        <w:rPr>
          <w:u w:val="single"/>
        </w:rPr>
        <w:t xml:space="preserve"> </w:t>
      </w:r>
      <w:r w:rsidR="003C0FD5" w:rsidRPr="005F3C90">
        <w:t xml:space="preserve">выполнение </w:t>
      </w:r>
      <w:r w:rsidR="003C0FD5">
        <w:t xml:space="preserve"> </w:t>
      </w:r>
      <w:r w:rsidR="003C0FD5" w:rsidRPr="005F3C90">
        <w:t xml:space="preserve">муниципального </w:t>
      </w:r>
      <w:r w:rsidR="003C0FD5">
        <w:t xml:space="preserve"> </w:t>
      </w:r>
      <w:r w:rsidR="003C0FD5" w:rsidRPr="005F3C90">
        <w:t xml:space="preserve">задания </w:t>
      </w:r>
      <w:r w:rsidR="003C0FD5">
        <w:t xml:space="preserve"> </w:t>
      </w:r>
      <w:r w:rsidR="003C0FD5" w:rsidRPr="005F3C90">
        <w:t xml:space="preserve">и </w:t>
      </w:r>
      <w:r w:rsidR="003C0FD5">
        <w:t xml:space="preserve"> </w:t>
      </w:r>
      <w:r w:rsidR="003C0FD5" w:rsidRPr="005F3C90">
        <w:t>деятельность по распоряжению ими.</w:t>
      </w:r>
      <w:r w:rsidR="006540FC" w:rsidRPr="00045AE5">
        <w:rPr>
          <w:szCs w:val="28"/>
          <w:u w:val="single"/>
        </w:rPr>
        <w:t xml:space="preserve">                </w:t>
      </w:r>
    </w:p>
    <w:p w:rsidR="00891B4D" w:rsidRPr="00373189" w:rsidRDefault="00891B4D" w:rsidP="00373189">
      <w:pPr>
        <w:pStyle w:val="a5"/>
        <w:pBdr>
          <w:top w:val="single" w:sz="4" w:space="1" w:color="auto"/>
        </w:pBdr>
        <w:jc w:val="center"/>
        <w:rPr>
          <w:sz w:val="18"/>
          <w:szCs w:val="18"/>
        </w:rPr>
      </w:pPr>
      <w:r w:rsidRPr="00373189">
        <w:rPr>
          <w:sz w:val="18"/>
          <w:szCs w:val="18"/>
        </w:rPr>
        <w:t>(из программы контрольного  мероприятия)</w:t>
      </w:r>
    </w:p>
    <w:p w:rsidR="002F3304" w:rsidRPr="00E424E9" w:rsidRDefault="000519F3" w:rsidP="002F330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="000B01AE">
        <w:rPr>
          <w:b/>
          <w:sz w:val="28"/>
          <w:szCs w:val="28"/>
        </w:rPr>
        <w:t xml:space="preserve"> </w:t>
      </w:r>
      <w:r w:rsidR="00891B4D" w:rsidRPr="005F3C90">
        <w:rPr>
          <w:b/>
          <w:sz w:val="28"/>
          <w:szCs w:val="28"/>
        </w:rPr>
        <w:t>Объект (объекты) контрольного мероприятия</w:t>
      </w:r>
      <w:r w:rsidR="00891B4D">
        <w:rPr>
          <w:b/>
        </w:rPr>
        <w:t>:</w:t>
      </w:r>
      <w:r w:rsidR="00DA1534">
        <w:rPr>
          <w:b/>
        </w:rPr>
        <w:t xml:space="preserve"> </w:t>
      </w:r>
      <w:r w:rsidR="002F3304" w:rsidRPr="002F3304">
        <w:rPr>
          <w:u w:val="single"/>
        </w:rPr>
        <w:t>Муниципальное Автономное Учреждение  «Многофункциональный центр предоставления государственных и муниципальных услуг городского</w:t>
      </w:r>
      <w:r w:rsidR="002F3304" w:rsidRPr="002F3304">
        <w:rPr>
          <w:b/>
          <w:u w:val="single"/>
        </w:rPr>
        <w:t xml:space="preserve"> </w:t>
      </w:r>
      <w:r w:rsidR="002F3304" w:rsidRPr="002F3304">
        <w:rPr>
          <w:u w:val="single"/>
        </w:rPr>
        <w:t>округа «город Каспийск»</w:t>
      </w:r>
      <w:r w:rsidR="002F3304" w:rsidRPr="002B2FAC">
        <w:t xml:space="preserve"> </w:t>
      </w:r>
      <w:r w:rsidR="002F3304">
        <w:t xml:space="preserve">                 </w:t>
      </w:r>
      <w:r w:rsidR="002F3304" w:rsidRPr="002B2FAC">
        <w:t>(далее - МАУ «МФЦ ГО «город Каспийск»).</w:t>
      </w:r>
    </w:p>
    <w:p w:rsidR="00891B4D" w:rsidRPr="00373189" w:rsidRDefault="002F3304" w:rsidP="00373189">
      <w:pPr>
        <w:pStyle w:val="a5"/>
        <w:pBdr>
          <w:top w:val="single" w:sz="4" w:space="1" w:color="auto"/>
        </w:pBdr>
        <w:jc w:val="center"/>
        <w:rPr>
          <w:sz w:val="18"/>
          <w:szCs w:val="18"/>
        </w:rPr>
      </w:pPr>
      <w:r w:rsidRPr="00373189">
        <w:rPr>
          <w:sz w:val="18"/>
          <w:szCs w:val="18"/>
        </w:rPr>
        <w:t xml:space="preserve"> </w:t>
      </w:r>
      <w:r w:rsidR="00891B4D" w:rsidRPr="00373189">
        <w:rPr>
          <w:sz w:val="18"/>
          <w:szCs w:val="18"/>
        </w:rPr>
        <w:t>(полное наименование объекта (объектов) из программы контрольного  мероприятия)</w:t>
      </w:r>
    </w:p>
    <w:p w:rsidR="00891B4D" w:rsidRPr="009468E7" w:rsidRDefault="009468E7" w:rsidP="009468E7">
      <w:pPr>
        <w:pStyle w:val="a5"/>
        <w:spacing w:before="240"/>
        <w:rPr>
          <w:u w:val="single"/>
        </w:rPr>
      </w:pPr>
      <w:r>
        <w:rPr>
          <w:b/>
        </w:rPr>
        <w:t xml:space="preserve">          </w:t>
      </w:r>
      <w:r w:rsidR="00891B4D">
        <w:rPr>
          <w:b/>
        </w:rPr>
        <w:t>Проверяемый период деятельности</w:t>
      </w:r>
      <w:r w:rsidR="00AE1810">
        <w:rPr>
          <w:b/>
        </w:rPr>
        <w:t>:</w:t>
      </w:r>
      <w:r w:rsidR="00DA1534" w:rsidRPr="00B447D8">
        <w:rPr>
          <w:b/>
          <w:u w:val="single"/>
        </w:rPr>
        <w:t xml:space="preserve"> </w:t>
      </w:r>
      <w:r w:rsidR="00AE1810" w:rsidRPr="009468E7">
        <w:rPr>
          <w:u w:val="single"/>
        </w:rPr>
        <w:t>с 01 января по 31 декабря 201</w:t>
      </w:r>
      <w:r w:rsidR="00045AE5">
        <w:rPr>
          <w:u w:val="single"/>
        </w:rPr>
        <w:t>4</w:t>
      </w:r>
      <w:r w:rsidR="00AE1810" w:rsidRPr="009468E7">
        <w:rPr>
          <w:u w:val="single"/>
        </w:rPr>
        <w:t xml:space="preserve"> года.</w:t>
      </w:r>
    </w:p>
    <w:p w:rsidR="00891B4D" w:rsidRDefault="009468E7" w:rsidP="009468E7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B447D8">
        <w:rPr>
          <w:sz w:val="18"/>
          <w:szCs w:val="18"/>
        </w:rPr>
        <w:t xml:space="preserve">              </w:t>
      </w:r>
      <w:r w:rsidR="00891B4D" w:rsidRPr="00373189">
        <w:rPr>
          <w:sz w:val="18"/>
          <w:szCs w:val="18"/>
        </w:rPr>
        <w:t>(указывается из программы</w:t>
      </w:r>
      <w:r w:rsidR="00DA1534" w:rsidRPr="00373189">
        <w:rPr>
          <w:sz w:val="18"/>
          <w:szCs w:val="18"/>
        </w:rPr>
        <w:t xml:space="preserve"> </w:t>
      </w:r>
      <w:r w:rsidR="00891B4D" w:rsidRPr="00373189">
        <w:rPr>
          <w:sz w:val="18"/>
          <w:szCs w:val="18"/>
        </w:rPr>
        <w:t>контрольного  мероп</w:t>
      </w:r>
      <w:r>
        <w:rPr>
          <w:sz w:val="18"/>
          <w:szCs w:val="18"/>
        </w:rPr>
        <w:t xml:space="preserve">риятия в случае его отсутствия в </w:t>
      </w:r>
      <w:r w:rsidR="00891B4D" w:rsidRPr="00373189">
        <w:rPr>
          <w:sz w:val="18"/>
          <w:szCs w:val="18"/>
        </w:rPr>
        <w:t>наименовании контрольного мероприятия)</w:t>
      </w:r>
    </w:p>
    <w:p w:rsidR="009468E7" w:rsidRDefault="009468E7" w:rsidP="00373189">
      <w:pPr>
        <w:pStyle w:val="a5"/>
        <w:rPr>
          <w:sz w:val="18"/>
          <w:szCs w:val="18"/>
        </w:rPr>
      </w:pPr>
    </w:p>
    <w:p w:rsidR="009468E7" w:rsidRPr="00373189" w:rsidRDefault="009468E7" w:rsidP="00373189">
      <w:pPr>
        <w:pStyle w:val="a5"/>
        <w:rPr>
          <w:sz w:val="18"/>
          <w:szCs w:val="18"/>
        </w:rPr>
      </w:pPr>
    </w:p>
    <w:p w:rsidR="00891B4D" w:rsidRPr="00243321" w:rsidRDefault="00D772A4" w:rsidP="008B1E11">
      <w:pPr>
        <w:pStyle w:val="a5"/>
        <w:rPr>
          <w:sz w:val="18"/>
        </w:rPr>
      </w:pPr>
      <w:r>
        <w:rPr>
          <w:b/>
        </w:rPr>
        <w:t xml:space="preserve">         </w:t>
      </w:r>
      <w:r w:rsidR="00891B4D">
        <w:rPr>
          <w:b/>
        </w:rPr>
        <w:t>Срок провед</w:t>
      </w:r>
      <w:r w:rsidR="00AE1810">
        <w:rPr>
          <w:b/>
        </w:rPr>
        <w:t>ения  контрольного мероприятия</w:t>
      </w:r>
      <w:r w:rsidR="00AE1810" w:rsidRPr="002F3304">
        <w:rPr>
          <w:b/>
          <w:u w:val="single"/>
        </w:rPr>
        <w:t>:</w:t>
      </w:r>
      <w:r w:rsidR="009468E7" w:rsidRPr="002F3304">
        <w:rPr>
          <w:b/>
          <w:u w:val="single"/>
        </w:rPr>
        <w:t xml:space="preserve"> </w:t>
      </w:r>
      <w:r w:rsidR="002F3304" w:rsidRPr="002F3304">
        <w:rPr>
          <w:sz w:val="26"/>
          <w:u w:val="single"/>
        </w:rPr>
        <w:t>с 09.02.2015 по 10.03.2015г</w:t>
      </w:r>
      <w:r w:rsidR="00AE1810" w:rsidRPr="002F3304">
        <w:rPr>
          <w:bCs/>
          <w:sz w:val="24"/>
          <w:u w:val="single"/>
        </w:rPr>
        <w:t>.</w:t>
      </w:r>
    </w:p>
    <w:p w:rsidR="00891B4D" w:rsidRPr="00373189" w:rsidRDefault="00B447D8" w:rsidP="00B447D8">
      <w:pPr>
        <w:pStyle w:val="a5"/>
        <w:jc w:val="right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          </w:t>
      </w:r>
      <w:r w:rsidR="00891B4D" w:rsidRPr="00373189">
        <w:rPr>
          <w:sz w:val="16"/>
          <w:szCs w:val="18"/>
        </w:rPr>
        <w:t>(если установленный в программе контрольного мероприятия срок его проведения изменялся, то указывается измененный срок)</w:t>
      </w:r>
    </w:p>
    <w:p w:rsidR="00AE1810" w:rsidRDefault="00AE1810" w:rsidP="008B1E11">
      <w:pPr>
        <w:pStyle w:val="a5"/>
      </w:pPr>
    </w:p>
    <w:p w:rsidR="00DA05B2" w:rsidRPr="00D759AD" w:rsidRDefault="00DA05B2" w:rsidP="008B1E11">
      <w:pPr>
        <w:pStyle w:val="a5"/>
      </w:pPr>
    </w:p>
    <w:p w:rsidR="00535A42" w:rsidRDefault="009468E7" w:rsidP="0047112E">
      <w:pPr>
        <w:pStyle w:val="a5"/>
        <w:spacing w:after="240"/>
        <w:rPr>
          <w:b/>
        </w:rPr>
      </w:pPr>
      <w:r>
        <w:rPr>
          <w:b/>
        </w:rPr>
        <w:t xml:space="preserve">           </w:t>
      </w:r>
      <w:r w:rsidR="00891B4D" w:rsidRPr="00373189">
        <w:rPr>
          <w:b/>
        </w:rPr>
        <w:t>Результаты контрольного мероприятия:</w:t>
      </w:r>
    </w:p>
    <w:p w:rsidR="002F3304" w:rsidRPr="002B2FAC" w:rsidRDefault="0034460F" w:rsidP="002F3304">
      <w:r w:rsidRPr="0034460F">
        <w:rPr>
          <w:b/>
        </w:rPr>
        <w:t>1</w:t>
      </w:r>
      <w:r>
        <w:t xml:space="preserve">. </w:t>
      </w:r>
      <w:r w:rsidR="002F3304" w:rsidRPr="002B2FAC">
        <w:t xml:space="preserve">Муниципальное Автономное Учреждение «Многофункциональный центр предоставления государственных и муниципальных услуг городского округа «город Каспийск» Республики Дагестан создано в соответствии с гражданским кодексом Российской Федерации, Федеральным законом от 03.11.2006 года № 174-ФЗ «Об </w:t>
      </w:r>
      <w:r w:rsidR="002F3304" w:rsidRPr="002B2FAC">
        <w:lastRenderedPageBreak/>
        <w:t>автономных учреждениях», Уставом МО ГО «город Каспийск» и постановлением главы администрации городского округа «город Каспийск» от 15.07.09 г. № 336 «О создании автономного учреждения «Многофункциональный центр предоставления государственных и муниципальных услуг городского округа «город Каспийск».</w:t>
      </w:r>
    </w:p>
    <w:p w:rsidR="002F3304" w:rsidRPr="002B2FAC" w:rsidRDefault="002F3304" w:rsidP="002F3304">
      <w:r w:rsidRPr="002B2FAC">
        <w:t xml:space="preserve">        Учреждение является некоммерческой организацией.  Согласно Уставу полномочия учредителя МАУ «МФЦ ГО «город Каспийск» от имени муниципального образования городской округ «город Каспийск» осуществляется администрацией городского округа «город Каспийск». </w:t>
      </w:r>
    </w:p>
    <w:p w:rsidR="002F3304" w:rsidRDefault="002F3304" w:rsidP="002F3304"/>
    <w:p w:rsidR="002F3304" w:rsidRPr="002B2FAC" w:rsidRDefault="0034460F" w:rsidP="002F3304">
      <w:r w:rsidRPr="0034460F">
        <w:rPr>
          <w:b/>
        </w:rPr>
        <w:t>2.</w:t>
      </w:r>
      <w:r w:rsidR="002F3304" w:rsidRPr="002B2FAC">
        <w:t xml:space="preserve"> Муниципальное задание МАУ «МФЦ» ГО «город Каспийск» разработано в соответствии с федеральным законом 03.11.2006г. №174-ФЗ «Об автономных учреждениях, Федеральным законом от 06.10.2003г. №131-ФЗ «Об основных принципах организации местного самоуправления в РФ», постановлением Главы администрации ГО «город Каспийск» от 06.07.2009г. №322 «О Муниципальных правовых актах по реализации Федерального закона от 03.11.2006г. №174-ФЗ «Об автономных учреждениях». Задание устанавливает требования учредителя – Администрации ГО «город Каспийск», к составу, порядку, объему и качеству работ и услуг, оказываемых учреждением потребителям в рамках его уставной деятельности. Целью формирования задания является обеспечение соответствия работ и услуг, предоставляемых Учреждением, уровню социальных гарантий обеспеченности услугами, стандартом качества оказания услуг и объему финансовых средств на их предоставление.</w:t>
      </w:r>
    </w:p>
    <w:p w:rsidR="002F3304" w:rsidRPr="002B2FAC" w:rsidRDefault="002F3304" w:rsidP="002F3304">
      <w:r w:rsidRPr="002B2FAC">
        <w:t xml:space="preserve">       Муниципальное задание на 2014 год установлено Постановлением Администрации городского округа «город Каспийск» № 284 от 01.04.2014г. </w:t>
      </w:r>
    </w:p>
    <w:p w:rsidR="002F3304" w:rsidRPr="002B2FAC" w:rsidRDefault="002F3304" w:rsidP="002F3304">
      <w:r w:rsidRPr="002B2FAC">
        <w:t xml:space="preserve">   Финансовое обеспечение выполнения муниципального задания муниципальными автономными учреждениями осуществляется в виде субсидий в соответствии с п.3 ст.4 Федерального Закона от 03.11.2006 № 174-ФЗ «Об автономных учреждениях»</w:t>
      </w:r>
    </w:p>
    <w:p w:rsidR="002F3304" w:rsidRPr="002B2FAC" w:rsidRDefault="002F3304" w:rsidP="002F3304">
      <w:r w:rsidRPr="002B2FAC">
        <w:t xml:space="preserve">         В соответствии с положениями  Федерального Закона от 08.05.2010 №83-ФЗ автономные учреждения составляют План финансово-хозяйственной деятельности. В МАУ «МФЦ» утвержден План ФХД  на 2014 год от 30.12.2013г., а также уточненный План ФХД на 2014 год от 30.12.2014г.</w:t>
      </w:r>
    </w:p>
    <w:p w:rsidR="002F3304" w:rsidRPr="002B2FAC" w:rsidRDefault="002F3304" w:rsidP="002F3304">
      <w:r>
        <w:t xml:space="preserve">         </w:t>
      </w:r>
      <w:r w:rsidRPr="002B2FAC">
        <w:t xml:space="preserve">В составе поступлений (доходов) учтены: </w:t>
      </w:r>
    </w:p>
    <w:p w:rsidR="002F3304" w:rsidRPr="002B2FAC" w:rsidRDefault="002F3304" w:rsidP="002F3304">
      <w:r w:rsidRPr="002B2FAC">
        <w:t xml:space="preserve">      -по 130 статье КОСГУ- поступления от оказания муниципальным учреждением услуг, предоставление которых осуществляется на платной основе,</w:t>
      </w:r>
      <w:r>
        <w:t xml:space="preserve"> а также поступления от приносящей доход деятельности;</w:t>
      </w:r>
      <w:r w:rsidRPr="002B2FAC">
        <w:t xml:space="preserve">     </w:t>
      </w:r>
    </w:p>
    <w:p w:rsidR="000A3828" w:rsidRDefault="002F3304" w:rsidP="000A3828">
      <w:r w:rsidRPr="002B2FAC">
        <w:t xml:space="preserve">      -по 180 статье КОСГУ - субсидии на выполнение муниципального задания, поступающие из  бюджета городского округа «город Каспийск», и  на обеспечение предоставления гражданам субсидий из республиканского бюджета.</w:t>
      </w:r>
    </w:p>
    <w:p w:rsidR="002F3304" w:rsidRPr="002B2FAC" w:rsidRDefault="000A3828" w:rsidP="000A3828">
      <w:r>
        <w:rPr>
          <w:sz w:val="18"/>
          <w:szCs w:val="18"/>
        </w:rPr>
        <w:t xml:space="preserve">        </w:t>
      </w:r>
      <w:r w:rsidR="002F3304" w:rsidRPr="002B2FAC">
        <w:rPr>
          <w:color w:val="000000" w:themeColor="text1"/>
        </w:rPr>
        <w:t xml:space="preserve">Первоначально на выполнение </w:t>
      </w:r>
      <w:r w:rsidR="002F3304" w:rsidRPr="002B2FAC">
        <w:t>муниципального задания</w:t>
      </w:r>
      <w:r w:rsidR="002F3304" w:rsidRPr="002B2FAC">
        <w:rPr>
          <w:color w:val="000000" w:themeColor="text1"/>
        </w:rPr>
        <w:t xml:space="preserve"> предусмотрены в утвержденном бюджете на 2014 год средства в сумме 24363,0 тыс.рублей, из них 13850,0 тыс.рублей </w:t>
      </w:r>
      <w:r w:rsidR="002F3304" w:rsidRPr="002B2FAC">
        <w:t>субсидии на выполнение муниципального задания, поступающие из  бюджета городского округа «город Каспийск», 10513,0 тыс. рублей – на обеспечение предоставления гражданам субсидий</w:t>
      </w:r>
      <w:r w:rsidR="002F3304" w:rsidRPr="002B2FAC">
        <w:rPr>
          <w:color w:val="000000" w:themeColor="text1"/>
          <w:shd w:val="clear" w:color="auto" w:fill="FFFFFF"/>
        </w:rPr>
        <w:t>.</w:t>
      </w:r>
    </w:p>
    <w:p w:rsidR="002F3304" w:rsidRPr="002B2FAC" w:rsidRDefault="002F3304" w:rsidP="002F3304">
      <w:r w:rsidRPr="002B2FAC">
        <w:rPr>
          <w:color w:val="000000" w:themeColor="text1"/>
          <w:shd w:val="clear" w:color="auto" w:fill="FFFFFF"/>
        </w:rPr>
        <w:t xml:space="preserve">       Уточненные расходные обязательства на выполнение муниципального задания составили  28207,0 </w:t>
      </w:r>
      <w:r w:rsidRPr="002B2FAC">
        <w:rPr>
          <w:color w:val="000000" w:themeColor="text1"/>
        </w:rPr>
        <w:t xml:space="preserve">тыс.руб. </w:t>
      </w:r>
      <w:r w:rsidRPr="002B2FAC">
        <w:rPr>
          <w:color w:val="000000" w:themeColor="text1"/>
          <w:shd w:val="clear" w:color="auto" w:fill="FFFFFF"/>
        </w:rPr>
        <w:t>Увеличение объясняется поступлением из республиканского бюджета средств в сумме 3844,0 тыс.руб.</w:t>
      </w:r>
      <w:r w:rsidRPr="002B2FAC">
        <w:rPr>
          <w:color w:val="000000" w:themeColor="text1"/>
        </w:rPr>
        <w:t xml:space="preserve">, связанное с увеличение </w:t>
      </w:r>
      <w:r w:rsidRPr="002B2FAC">
        <w:rPr>
          <w:color w:val="000000" w:themeColor="text1"/>
        </w:rPr>
        <w:lastRenderedPageBreak/>
        <w:t>расходов на обеспечение предоставления гражданам субсидий  на оплату жилого помещения и коммунальных услуг.</w:t>
      </w:r>
    </w:p>
    <w:p w:rsidR="002F3304" w:rsidRPr="002B2FAC" w:rsidRDefault="002F3304" w:rsidP="002F3304">
      <w:r w:rsidRPr="002B2FAC">
        <w:rPr>
          <w:color w:val="000000" w:themeColor="text1"/>
          <w:shd w:val="clear" w:color="auto" w:fill="FFFFFF"/>
        </w:rPr>
        <w:t xml:space="preserve">        Получено субсидий на выполнение муниципального задания – 28207,0 тыс.руб. Остаток на 01.01.2014 года отсутствует. Расходы за год из средств субсидий составили  26761,0 тыс.руб. Остаток на 01.01.2015 года составил 1446,0 тыс.руб. </w:t>
      </w:r>
      <w:r w:rsidRPr="002B2FAC">
        <w:t>Данные бюджетные средства не были возвращены в 2014 году с расчетного счета учреждения в ООО Коммерческий банк «Эсид», в связи с потерей ликвидности банком.  По данному поводу в адрес Временной администрации ООО КБ «Эсид», в соответствии с действующим законодательством, направлены Требования на возврат денежных средств, для включения в реестр требований кредитов.</w:t>
      </w:r>
    </w:p>
    <w:p w:rsidR="002F3304" w:rsidRPr="002B2FAC" w:rsidRDefault="002F3304" w:rsidP="002F3304">
      <w:pPr>
        <w:rPr>
          <w:color w:val="000000" w:themeColor="text1"/>
          <w:shd w:val="clear" w:color="auto" w:fill="FFFFFF"/>
        </w:rPr>
      </w:pPr>
      <w:r w:rsidRPr="002B2FAC">
        <w:rPr>
          <w:color w:val="000000" w:themeColor="text1"/>
          <w:shd w:val="clear" w:color="auto" w:fill="FFFFFF"/>
        </w:rPr>
        <w:t xml:space="preserve">       Превышение кассовых расходов над плановыми показателями  по 213 статье КОСГУ составило 950,54 тыс.руб., и связано с поступлениями страхового обеспечения от ГУ-РО ФСС РФ по РД на выплату пособий по временной нетрудоспособности и в связи с материнством.</w:t>
      </w:r>
    </w:p>
    <w:p w:rsidR="002F3304" w:rsidRPr="002B2FAC" w:rsidRDefault="002F3304" w:rsidP="002F3304">
      <w:pPr>
        <w:rPr>
          <w:color w:val="000000" w:themeColor="text1"/>
          <w:shd w:val="clear" w:color="auto" w:fill="FFFFFF"/>
        </w:rPr>
      </w:pPr>
      <w:r w:rsidRPr="002B2FAC">
        <w:rPr>
          <w:color w:val="000000" w:themeColor="text1"/>
          <w:shd w:val="clear" w:color="auto" w:fill="FFFFFF"/>
        </w:rPr>
        <w:t xml:space="preserve">     По коммерческой части  поступило прочих доходов - 1075,39 тыс.руб. Остаток на 01.01.2014 года составлял 78,90 тыс.руб. Расходы – 1116,67 тыс.руб. Остаток на 01.01.2015 года составил 37,62 тыс.руб.</w:t>
      </w:r>
    </w:p>
    <w:p w:rsidR="002F3304" w:rsidRPr="0034606D" w:rsidRDefault="002F3304" w:rsidP="002F3304"/>
    <w:p w:rsidR="000A3828" w:rsidRPr="007F6E2A" w:rsidRDefault="000A3828" w:rsidP="000A3828">
      <w:r w:rsidRPr="00CA7421">
        <w:rPr>
          <w:b/>
        </w:rPr>
        <w:t>3.</w:t>
      </w:r>
      <w:r w:rsidRPr="000A3828">
        <w:t xml:space="preserve"> </w:t>
      </w:r>
      <w:r w:rsidRPr="007F6E2A">
        <w:t>Проверк</w:t>
      </w:r>
      <w:r>
        <w:t>ой</w:t>
      </w:r>
      <w:r w:rsidRPr="007F6E2A">
        <w:t xml:space="preserve"> правильности ведения кассовых операций, полноты и своевременности оприходования денежных средств в кассу, а так же их целевого использования и соблюдения кассовой дисциплины </w:t>
      </w:r>
      <w:r>
        <w:t>нарушений не установлено</w:t>
      </w:r>
      <w:r w:rsidRPr="007F6E2A">
        <w:t xml:space="preserve">. </w:t>
      </w:r>
    </w:p>
    <w:p w:rsidR="002F3304" w:rsidRDefault="002F3304" w:rsidP="00CA7421">
      <w:pPr>
        <w:rPr>
          <w:b/>
        </w:rPr>
      </w:pPr>
      <w:r>
        <w:t xml:space="preserve">         </w:t>
      </w:r>
    </w:p>
    <w:p w:rsidR="002F3304" w:rsidRPr="00CA7421" w:rsidRDefault="00CA7421" w:rsidP="00CA7421">
      <w:pPr>
        <w:rPr>
          <w:b/>
        </w:rPr>
      </w:pPr>
      <w:r w:rsidRPr="00CA7421">
        <w:rPr>
          <w:b/>
        </w:rPr>
        <w:t>4.</w:t>
      </w:r>
      <w:r>
        <w:t xml:space="preserve"> </w:t>
      </w:r>
      <w:r w:rsidRPr="00CA7421">
        <w:t xml:space="preserve">Проверкой обоснованности выдачи и целевого использования денежных средств выданных подотчет установлено следующее.    </w:t>
      </w:r>
    </w:p>
    <w:p w:rsidR="002F3304" w:rsidRPr="00CA7421" w:rsidRDefault="002F3304" w:rsidP="002F3304">
      <w:r w:rsidRPr="00CA7421">
        <w:t xml:space="preserve">         В нарушении Раздела </w:t>
      </w:r>
      <w:r w:rsidRPr="00CA7421">
        <w:rPr>
          <w:lang w:val="en-US"/>
        </w:rPr>
        <w:t>V</w:t>
      </w:r>
      <w:r w:rsidRPr="00CA7421">
        <w:t xml:space="preserve"> “КОСГУ” Приказа Минфина России № 65н от 01.07.2013г. «Об утверждении Указаний о порядке применения бюджетной классификации РФ» произведено нарушение порядка применения кодов КОСГУ. Произведены следующие  кассовые расходы по статьям (подстатьям) КОСГУ, которые не соответствуют их экономическому содержанию. </w:t>
      </w:r>
    </w:p>
    <w:p w:rsidR="002F3304" w:rsidRPr="00CA7421" w:rsidRDefault="002F3304" w:rsidP="002F3304">
      <w:r w:rsidRPr="00CA7421">
        <w:t xml:space="preserve">        Так, в проверяемом периоде компенсация за использование личного транспорта в служебных целях, экономистом Яралиевым Р.Г. в сумме 18,0 тыс. руб. проведена по подстатье 226 «Прочие работы, услуги», а следовало по подстатье 212 «Прочие выплаты».</w:t>
      </w:r>
    </w:p>
    <w:p w:rsidR="002F3304" w:rsidRPr="00CA7421" w:rsidRDefault="002F3304" w:rsidP="002F3304">
      <w:r w:rsidRPr="00CA7421">
        <w:t>В соответствии  со статьей 188 ТК РФ  работнику при использовании личного имущества, в том числе личного автомобиля, с согласия и в интересах работодателя предусмотрены следующие выплаты:</w:t>
      </w:r>
    </w:p>
    <w:p w:rsidR="002F3304" w:rsidRPr="00CA7421" w:rsidRDefault="002F3304" w:rsidP="002F3304">
      <w:r w:rsidRPr="00CA7421">
        <w:t>- компенсация за использование и износ личного имущества;</w:t>
      </w:r>
    </w:p>
    <w:p w:rsidR="002F3304" w:rsidRPr="00CA7421" w:rsidRDefault="002F3304" w:rsidP="002F3304">
      <w:r w:rsidRPr="00CA7421">
        <w:t>- возмещение расходов, связанных с эксплуатацией личного имущества.</w:t>
      </w:r>
    </w:p>
    <w:p w:rsidR="002F3304" w:rsidRPr="00CA7421" w:rsidRDefault="002F3304" w:rsidP="002F3304">
      <w:r w:rsidRPr="00CA7421">
        <w:t xml:space="preserve">Компенсация за использование работником личного транспорта установлена в сумме 1500 руб. в месяц. Однако следует учитывать, что за период когда работник фактически не исполнялся свои служебные обязанности (находился в отпуске, на больничном и т.д.), компенсация не должна начисляться. Тем не менее, работнику ежемесячно в течение года выдавалась компенсация, всего 18 тыс. руб. (12 месяцев по 1500р).  Также, отсутствуют оправдательные документы, подтверждающие произведенные расходы. </w:t>
      </w:r>
    </w:p>
    <w:p w:rsidR="002F3304" w:rsidRPr="00CA7421" w:rsidRDefault="002F3304" w:rsidP="002F3304">
      <w:r w:rsidRPr="00CA7421">
        <w:t xml:space="preserve">       В нарушении ТК РФ, не произведено документального оформления использования работником личного транспорта в служебных целях. Конкретные суммы компенсации и </w:t>
      </w:r>
      <w:r w:rsidRPr="00CA7421">
        <w:lastRenderedPageBreak/>
        <w:t xml:space="preserve">возмещения, а также условия их выплаты работнику должны быть прописаны в соглашении между работником и работодателем. </w:t>
      </w:r>
    </w:p>
    <w:p w:rsidR="00CA7421" w:rsidRPr="00CA7421" w:rsidRDefault="00CA7421" w:rsidP="00CA7421">
      <w:r w:rsidRPr="00CA7421">
        <w:t xml:space="preserve">       Учет расчетов по выплате компенсации за использование личного автомобиля  в служебных целях, в нарушении Инструкции по применению Плана счетов бухгалтерского учета автономных учреждений, утвержденным Приказом Минфина РФ от 23.12.2010г. №183н, ведется на счете 208.26 «Расчеты с подотчетными лицами по оплате прочих работ, услуг», а следует вести на счете 302.12 «Расчеты по прочим выплатам».</w:t>
      </w:r>
    </w:p>
    <w:p w:rsidR="002F3304" w:rsidRPr="00CA7421" w:rsidRDefault="002F3304" w:rsidP="002F3304">
      <w:r w:rsidRPr="00CA7421">
        <w:t xml:space="preserve">       Выдано подотчет Османовой А.Г. на приобретение бланков по РКО №389 от 19.12.2014г. – 24,5 тыс.руб. по  подстатье 340 КОСГУ, следовало выдать по подстатье 226 «Прочие работы, услуги».    Выдано под отчет на приобретение поздравительных открыток по РКО №396 от 26.12.2014г. – 12,0 тыс.руб. по  подстатье 340 КОСГУ, следовало проводить по подстатье 290 «Прочие расходы».</w:t>
      </w:r>
    </w:p>
    <w:p w:rsidR="002F3304" w:rsidRDefault="002F3304" w:rsidP="002F3304">
      <w:pPr>
        <w:rPr>
          <w:b/>
        </w:rPr>
      </w:pPr>
    </w:p>
    <w:p w:rsidR="00CA7421" w:rsidRPr="00987ADB" w:rsidRDefault="00CA7421" w:rsidP="00CA7421">
      <w:pPr>
        <w:rPr>
          <w:bCs/>
        </w:rPr>
      </w:pPr>
      <w:r w:rsidRPr="00CA7421">
        <w:rPr>
          <w:b/>
        </w:rPr>
        <w:t>5.</w:t>
      </w:r>
      <w:r>
        <w:t xml:space="preserve"> </w:t>
      </w:r>
      <w:r w:rsidRPr="00987ADB">
        <w:t xml:space="preserve">В ходе проверки правильности начисления и выплаты заработной платы, премий, пособий, индексаций и других выплат </w:t>
      </w:r>
      <w:r>
        <w:t>нарушений не установлено.</w:t>
      </w:r>
      <w:r w:rsidRPr="00987ADB">
        <w:t xml:space="preserve">   Для проверки были предоставлены: штатное расписание, трудовые договора и выписки из приказов по личному составу, Положение об оплате труда работников и Положение о порядке распределения стимулирующей части фонда оплаты труда</w:t>
      </w:r>
      <w:r>
        <w:t xml:space="preserve"> работников. </w:t>
      </w:r>
      <w:r w:rsidRPr="00D77C13">
        <w:t>Проверка показала, что со всеми работниками заключены трудовые договора и в установленном порядке ведется учет личных дел работников.</w:t>
      </w:r>
    </w:p>
    <w:p w:rsidR="002F3304" w:rsidRPr="00010149" w:rsidRDefault="002F3304" w:rsidP="002F3304">
      <w:r>
        <w:t xml:space="preserve">       </w:t>
      </w:r>
      <w:r w:rsidRPr="00010149">
        <w:t>Порядок и размеры зарплаты, выплат компенсационного и стимулирующего характера работникам МАУ «МФЦ» ГО «город Каспийск» регламентирован Положением об оплате труда,  утвержденного постановлением Администрации ГО «город Каспийск» от 09.12.2013г. №1208. Система оплаты труда работников МАУ «МФЦ» ГО «город Каспийск» предусматривает выплаты компенсационного и стимулирующего характера. Персональный размер доплат и надбавок  устанавливается приказом руководителя учреждения.</w:t>
      </w:r>
    </w:p>
    <w:p w:rsidR="002F3304" w:rsidRPr="00010149" w:rsidRDefault="002F3304" w:rsidP="002F3304">
      <w:r>
        <w:t xml:space="preserve">        </w:t>
      </w:r>
      <w:r w:rsidRPr="00010149">
        <w:t>Оплата труда работников проводится из фонда оплаты труда, формируемого за счет средств выделенных МАУ «МФЦ» ГО «город Каспийск» на выполнение муниципального задания, согласно утвержденного штатного расписания и за счет собственных средств.</w:t>
      </w:r>
    </w:p>
    <w:p w:rsidR="002F3304" w:rsidRDefault="002F3304" w:rsidP="002F3304">
      <w:r>
        <w:t xml:space="preserve">        </w:t>
      </w:r>
      <w:r w:rsidRPr="00010149">
        <w:t xml:space="preserve">На 2014 год штатное расписание утверждено Учредителем в количестве 64 штатных единиц, с годовым фондом оплаты труда </w:t>
      </w:r>
      <w:r w:rsidRPr="00897A80">
        <w:t>13616,48</w:t>
      </w:r>
      <w:r w:rsidRPr="00010149">
        <w:t xml:space="preserve"> тыс. руб. Фактическая численность </w:t>
      </w:r>
      <w:r>
        <w:t xml:space="preserve">64 </w:t>
      </w:r>
      <w:r w:rsidRPr="00010149">
        <w:t>единиц</w:t>
      </w:r>
      <w:r>
        <w:t xml:space="preserve">. </w:t>
      </w:r>
    </w:p>
    <w:p w:rsidR="002F3304" w:rsidRPr="00010149" w:rsidRDefault="002F3304" w:rsidP="002F3304">
      <w:r>
        <w:t xml:space="preserve">      </w:t>
      </w:r>
      <w:r w:rsidRPr="00010149">
        <w:t>Начисление и выплата заработной платы проводится в соответствии с окладами, установленными штатным расписанием и фактически отработанному временем, согласно табелем рабочего времени.</w:t>
      </w:r>
    </w:p>
    <w:p w:rsidR="002F3304" w:rsidRPr="00010149" w:rsidRDefault="002F3304" w:rsidP="002F3304">
      <w:r>
        <w:t xml:space="preserve">      </w:t>
      </w:r>
      <w:r w:rsidRPr="00010149">
        <w:t>Трудовым договором между Администрацией городского округа  «город Каспийск» и директором МАУ МФЦ, оформлены трудовые отношения. Проверкой правомерности и обоснованности начисления заработной платы директору МАУ «МФЦ» ГО «город Каспийск» нарушений не установлено.</w:t>
      </w:r>
    </w:p>
    <w:p w:rsidR="002F3304" w:rsidRPr="00010149" w:rsidRDefault="002F3304" w:rsidP="002F3304">
      <w:r>
        <w:t xml:space="preserve">      Для выполнения муниципального задания по приему документов граждан и предоставления государственных и муниципальных услуг сверх утвержденного штата в 2014 году были приняты специалисты по гражданско-правовым договорам. Всего было заключено 40 договоров на сумму 395,17 тыс.руб.</w:t>
      </w:r>
    </w:p>
    <w:p w:rsidR="002F3304" w:rsidRPr="00010149" w:rsidRDefault="002F3304" w:rsidP="002F3304">
      <w:r>
        <w:lastRenderedPageBreak/>
        <w:t xml:space="preserve">     </w:t>
      </w:r>
      <w:r w:rsidRPr="00010149">
        <w:t>По данным бухгалтерского учета за 2014 год сумма начисленной заработной платы  составляет 14296,57 тыс. руб. в том числе 14170,43 тыс. руб. из бюджетных средств.</w:t>
      </w:r>
    </w:p>
    <w:p w:rsidR="002F3304" w:rsidRPr="00947887" w:rsidRDefault="002F3304" w:rsidP="002F3304">
      <w:r>
        <w:t xml:space="preserve">      </w:t>
      </w:r>
      <w:r w:rsidRPr="00947887">
        <w:t>По состоянию на 01.01.2015г. числится задолженность перед работниками по выплате пособий – 149,69 тыс.рублей.</w:t>
      </w:r>
    </w:p>
    <w:p w:rsidR="002F3304" w:rsidRDefault="002F3304" w:rsidP="002F3304">
      <w:pPr>
        <w:jc w:val="center"/>
        <w:rPr>
          <w:b/>
          <w:sz w:val="24"/>
          <w:szCs w:val="24"/>
        </w:rPr>
      </w:pPr>
    </w:p>
    <w:p w:rsidR="002F3304" w:rsidRPr="00267554" w:rsidRDefault="002F3304" w:rsidP="0034460F">
      <w:r w:rsidRPr="00267554">
        <w:rPr>
          <w:b/>
        </w:rPr>
        <w:t>6</w:t>
      </w:r>
      <w:r w:rsidRPr="00762750">
        <w:rPr>
          <w:b/>
          <w:sz w:val="24"/>
          <w:szCs w:val="24"/>
        </w:rPr>
        <w:t xml:space="preserve">. </w:t>
      </w:r>
      <w:r w:rsidRPr="00267554">
        <w:t>Проверка безналичных расчетов (проверка операций на лицевых счетах, расчетов с предприятиями и организациями, состояния расчетов и соблюдение расчетной дисциплины).</w:t>
      </w:r>
    </w:p>
    <w:p w:rsidR="002F3304" w:rsidRPr="00987ADB" w:rsidRDefault="00267554" w:rsidP="00267554">
      <w:pPr>
        <w:pStyle w:val="a5"/>
        <w:spacing w:line="276" w:lineRule="auto"/>
        <w:rPr>
          <w:sz w:val="26"/>
        </w:rPr>
      </w:pPr>
      <w:r>
        <w:rPr>
          <w:bCs/>
          <w:sz w:val="26"/>
        </w:rPr>
        <w:t xml:space="preserve">    </w:t>
      </w:r>
      <w:r w:rsidR="002F3304" w:rsidRPr="00987ADB">
        <w:rPr>
          <w:bCs/>
          <w:sz w:val="26"/>
        </w:rPr>
        <w:t xml:space="preserve">Аналитический учёт расчётов с поставщиками за поставленные материальные ценности, оказанные услуги вёлся в Журнале операций по расчётам с поставщиками и подрядчиками №4 по счёту 030200000 «Расчёты с поставщиками». </w:t>
      </w:r>
    </w:p>
    <w:p w:rsidR="002F3304" w:rsidRPr="00762750" w:rsidRDefault="002F3304" w:rsidP="002F3304">
      <w:pPr>
        <w:rPr>
          <w:b/>
          <w:sz w:val="24"/>
          <w:szCs w:val="24"/>
        </w:rPr>
      </w:pPr>
      <w:r w:rsidRPr="00987ADB">
        <w:t xml:space="preserve">    Проверкой обоснованности расчетов с учреждениями и организациями установлено, что </w:t>
      </w:r>
      <w:r w:rsidRPr="00987ADB">
        <w:rPr>
          <w:bCs/>
        </w:rPr>
        <w:t xml:space="preserve">все расчеты с поставщиками услуг производятся в безналичном  порядке на основе, заключенных в </w:t>
      </w:r>
      <w:r w:rsidRPr="00987ADB">
        <w:t>установленном порядке</w:t>
      </w:r>
      <w:r w:rsidRPr="00987ADB">
        <w:rPr>
          <w:bCs/>
        </w:rPr>
        <w:t xml:space="preserve"> договоров на оказание услуг,</w:t>
      </w:r>
      <w:r>
        <w:rPr>
          <w:bCs/>
        </w:rPr>
        <w:t xml:space="preserve"> работ.</w:t>
      </w:r>
    </w:p>
    <w:p w:rsidR="002F3304" w:rsidRPr="002A7325" w:rsidRDefault="002F3304" w:rsidP="002F3304">
      <w:r w:rsidRPr="002A7325">
        <w:t xml:space="preserve">    Дебиторская задолженность составляет 66,53 тыс. руб. из них 14,56 тыс. руб. расчеты с плательщиками доходов от оказания платных услуг. Основная сумма кредиторской задолженности по состоянию на 01.01.2015 г. в сумме 113914,80 тыс. руб. приходится на расчеты по пособиям по социальной помощи населению  (сч.302.62);  а также 2736,95 тыс. руб. на расчеты по прочим работам, услугам (сч.302.26); 160,54 тыс.руб. - кредиторская задолженность по услугам связи (сч.302.21).</w:t>
      </w:r>
    </w:p>
    <w:p w:rsidR="002F3304" w:rsidRPr="002A7325" w:rsidRDefault="002F3304" w:rsidP="002F3304">
      <w:r w:rsidRPr="002A7325">
        <w:t>Денежные средства учреждения на конец года составляют 1483,62 тыс. руб., из них:</w:t>
      </w:r>
    </w:p>
    <w:p w:rsidR="002F3304" w:rsidRPr="002A7325" w:rsidRDefault="002F3304" w:rsidP="002F3304">
      <w:r w:rsidRPr="002A7325">
        <w:t xml:space="preserve">- 5,2 тыс. руб. остатки денежных средств на расчетном счете </w:t>
      </w:r>
      <w:r w:rsidRPr="002A7325">
        <w:rPr>
          <w:color w:val="000000" w:themeColor="text1"/>
        </w:rPr>
        <w:t>ОАО АКБ «Эльбин».</w:t>
      </w:r>
    </w:p>
    <w:p w:rsidR="002F3304" w:rsidRPr="002A7325" w:rsidRDefault="002F3304" w:rsidP="002F3304">
      <w:pPr>
        <w:rPr>
          <w:color w:val="000000" w:themeColor="text1"/>
        </w:rPr>
      </w:pPr>
      <w:r w:rsidRPr="002A7325">
        <w:t>- 32,4 тыс. руб. средства от приносящей доход деятельности в</w:t>
      </w:r>
      <w:r w:rsidRPr="002A7325">
        <w:rPr>
          <w:color w:val="000000" w:themeColor="text1"/>
        </w:rPr>
        <w:t>ООО Коммерческий банк «Эсид».</w:t>
      </w:r>
    </w:p>
    <w:p w:rsidR="002F3304" w:rsidRPr="002A7325" w:rsidRDefault="002F3304" w:rsidP="002F3304">
      <w:r w:rsidRPr="002A7325">
        <w:t>- 1446,0 тыс. руб. средства бюджета на расчетном счете ООО Коммерческий банк «Эсид».</w:t>
      </w:r>
    </w:p>
    <w:p w:rsidR="002F3304" w:rsidRPr="00074571" w:rsidRDefault="002F3304" w:rsidP="002F3304"/>
    <w:p w:rsidR="002F3304" w:rsidRPr="00267554" w:rsidRDefault="002F3304" w:rsidP="0034460F">
      <w:pPr>
        <w:rPr>
          <w:b/>
        </w:rPr>
      </w:pPr>
      <w:r w:rsidRPr="00267554">
        <w:rPr>
          <w:b/>
        </w:rPr>
        <w:t xml:space="preserve">7. </w:t>
      </w:r>
      <w:r w:rsidR="00267554">
        <w:rPr>
          <w:b/>
        </w:rPr>
        <w:t xml:space="preserve"> </w:t>
      </w:r>
      <w:r w:rsidRPr="00267554">
        <w:t>Проверка использования муниципальной собственности. Учет основных средств и других материальных ценностей, правильность его ведения.</w:t>
      </w:r>
    </w:p>
    <w:p w:rsidR="002F3304" w:rsidRPr="00897A80" w:rsidRDefault="002F3304" w:rsidP="002F3304">
      <w:r w:rsidRPr="00897A80">
        <w:t xml:space="preserve">     Произведенной документальной проверкой оприходования, учета и списания основных средств и других материальных ценностей за проверяемый период установлено, что учет основных средств велся в соответствии с Приказом МФ РФ</w:t>
      </w:r>
      <w:r>
        <w:t xml:space="preserve"> </w:t>
      </w:r>
      <w:r w:rsidRPr="00897A80">
        <w:t>от 23.12.2010 года № 183-н «Об утверждении Плана счетов бухгалтерского учета автономных учреждений и Инструкции по его применению»</w:t>
      </w:r>
    </w:p>
    <w:p w:rsidR="002F3304" w:rsidRPr="00897A80" w:rsidRDefault="002F3304" w:rsidP="002F3304">
      <w:r w:rsidRPr="00897A80">
        <w:t xml:space="preserve">         Материальные запасы приходовались и списывались на основании первичных документов, утвержденных руководителем учреждения, подтверждающих количественный расход материалов. Приказом директора учреждения утверждена постоянно действующая комиссия по списанию мягкого, хозяйственного инвентаря и материальных запасов. Списание ГСМ производится в соответствии с данными о пробеге автомобиля с применением действующих норм расхода ГСМ (с учетом надбавок), утвержденных приказом директора МАУ «МФЦ» ГО «город Каспийск» №1от 09.01.2014г.</w:t>
      </w:r>
    </w:p>
    <w:p w:rsidR="002F3304" w:rsidRPr="00897A80" w:rsidRDefault="002F3304" w:rsidP="002F3304">
      <w:r w:rsidRPr="00897A80">
        <w:t xml:space="preserve">     Источником формирования имущества МАУ «МФЦ» ГО «город Каспийск», согласно уставу, является имущество закрепленное за ним на праве оперативного управления, согласно договора с Управлением имущественных отношений Администрации ГО «город Каспийск» от 01.08.2009 г.  Так на праве  оперативного  </w:t>
      </w:r>
      <w:r w:rsidRPr="00897A80">
        <w:lastRenderedPageBreak/>
        <w:t>управления закреплены  основные средства и имущество общей стоимостью 35379,6 тыс. руб.</w:t>
      </w:r>
    </w:p>
    <w:p w:rsidR="002F3304" w:rsidRPr="00897A80" w:rsidRDefault="002F3304" w:rsidP="002F3304">
      <w:r w:rsidRPr="00897A80">
        <w:t xml:space="preserve">      В ходе настоящей проверки произведена выборочная проверка сохранности основных средств. Проверкой сохранности основных средств и материальных ценностей выявлена недостача следующих основных средств: ноутбук </w:t>
      </w:r>
      <w:r w:rsidRPr="00897A80">
        <w:rPr>
          <w:lang w:val="en-US"/>
        </w:rPr>
        <w:t>Toshiba</w:t>
      </w:r>
      <w:r w:rsidRPr="00897A80">
        <w:t xml:space="preserve">, стоимостью 35 631,60 руб., ноутбук </w:t>
      </w:r>
      <w:r w:rsidRPr="00897A80">
        <w:rPr>
          <w:lang w:val="en-US"/>
        </w:rPr>
        <w:t>SONI</w:t>
      </w:r>
      <w:r w:rsidRPr="00897A80">
        <w:t xml:space="preserve"> </w:t>
      </w:r>
      <w:r w:rsidRPr="00897A80">
        <w:rPr>
          <w:lang w:val="en-US"/>
        </w:rPr>
        <w:t>VAIO</w:t>
      </w:r>
      <w:r w:rsidRPr="00897A80">
        <w:t xml:space="preserve"> </w:t>
      </w:r>
      <w:r w:rsidRPr="00897A80">
        <w:rPr>
          <w:lang w:val="en-US"/>
        </w:rPr>
        <w:t>VGN</w:t>
      </w:r>
      <w:r w:rsidRPr="00897A80">
        <w:t>-</w:t>
      </w:r>
      <w:r w:rsidRPr="00897A80">
        <w:rPr>
          <w:lang w:val="en-US"/>
        </w:rPr>
        <w:t>FV</w:t>
      </w:r>
      <w:r w:rsidRPr="00897A80">
        <w:t xml:space="preserve">21 </w:t>
      </w:r>
      <w:r w:rsidRPr="00897A80">
        <w:rPr>
          <w:lang w:val="en-US"/>
        </w:rPr>
        <w:t>SR</w:t>
      </w:r>
      <w:r w:rsidRPr="00897A80">
        <w:t xml:space="preserve"> , </w:t>
      </w:r>
      <w:r>
        <w:t>стоимостью</w:t>
      </w:r>
      <w:r w:rsidRPr="00897A80">
        <w:t xml:space="preserve"> 52 111,62 руб.</w:t>
      </w:r>
    </w:p>
    <w:p w:rsidR="00B27E86" w:rsidRPr="009F4662" w:rsidRDefault="00B27E86" w:rsidP="009F4662">
      <w:pPr>
        <w:pBdr>
          <w:bottom w:val="single" w:sz="4" w:space="1" w:color="auto"/>
        </w:pBdr>
        <w:jc w:val="center"/>
        <w:rPr>
          <w:b/>
          <w:sz w:val="2"/>
        </w:rPr>
      </w:pPr>
    </w:p>
    <w:p w:rsidR="00891B4D" w:rsidRPr="004271C6" w:rsidRDefault="00891B4D" w:rsidP="008B1E11">
      <w:pPr>
        <w:pStyle w:val="a5"/>
        <w:rPr>
          <w:sz w:val="18"/>
          <w:szCs w:val="18"/>
        </w:rPr>
      </w:pPr>
      <w:r w:rsidRPr="004271C6">
        <w:rPr>
          <w:sz w:val="18"/>
          <w:szCs w:val="18"/>
        </w:rPr>
        <w:t>(даются ответы на вопросы программы контрольного мероприятия, основанные на информации в акте по результатам контрольного мероприятия; указываются вскрытые факты нарушений законодательных и иных нормативных правовых актов и недостатки в деятельности проверяемых объектов со ссылкой на статьи законов (решений) и (или) пункты нормативных правовых актов, требования которых нарушены и оценкой по каждому из них размера ущерба, причиненного муниципальному образованию (при его наличии)</w:t>
      </w:r>
    </w:p>
    <w:p w:rsidR="008C75F0" w:rsidRDefault="008C75F0" w:rsidP="008B1E11">
      <w:pPr>
        <w:pStyle w:val="a5"/>
      </w:pPr>
    </w:p>
    <w:p w:rsidR="00DA05B2" w:rsidRDefault="00DA05B2" w:rsidP="008B1E11">
      <w:pPr>
        <w:pStyle w:val="a5"/>
      </w:pPr>
    </w:p>
    <w:p w:rsidR="00891B4D" w:rsidRDefault="009468E7" w:rsidP="008B1E11">
      <w:pPr>
        <w:pStyle w:val="a5"/>
        <w:rPr>
          <w:b/>
        </w:rPr>
      </w:pPr>
      <w:r>
        <w:rPr>
          <w:b/>
        </w:rPr>
        <w:t xml:space="preserve">           </w:t>
      </w:r>
      <w:r w:rsidR="00891B4D" w:rsidRPr="00373189">
        <w:rPr>
          <w:b/>
        </w:rPr>
        <w:t>Выводы:</w:t>
      </w:r>
    </w:p>
    <w:p w:rsidR="00DA05B2" w:rsidRPr="00DA05B2" w:rsidRDefault="00DA05B2" w:rsidP="008B1E11">
      <w:pPr>
        <w:pStyle w:val="a5"/>
        <w:rPr>
          <w:b/>
          <w:sz w:val="12"/>
        </w:rPr>
      </w:pPr>
    </w:p>
    <w:p w:rsidR="0078166C" w:rsidRPr="00500EFB" w:rsidRDefault="00D759AD" w:rsidP="0078166C">
      <w:r w:rsidRPr="00500EFB">
        <w:rPr>
          <w:b/>
          <w:bCs/>
        </w:rPr>
        <w:t>1</w:t>
      </w:r>
      <w:r w:rsidR="0047112E" w:rsidRPr="00500EFB">
        <w:rPr>
          <w:b/>
          <w:bCs/>
        </w:rPr>
        <w:t xml:space="preserve">.  </w:t>
      </w:r>
      <w:r w:rsidR="0078166C" w:rsidRPr="00500EFB">
        <w:rPr>
          <w:color w:val="000000"/>
        </w:rPr>
        <w:t xml:space="preserve">В учете </w:t>
      </w:r>
      <w:r w:rsidR="0078166C" w:rsidRPr="00500EFB">
        <w:t xml:space="preserve">МАУ «МФЦ» ГО «город Каспийск», в нарушении Раздела </w:t>
      </w:r>
      <w:r w:rsidR="0078166C" w:rsidRPr="00500EFB">
        <w:rPr>
          <w:lang w:val="en-US"/>
        </w:rPr>
        <w:t>V</w:t>
      </w:r>
      <w:r w:rsidR="0078166C" w:rsidRPr="00500EFB">
        <w:t xml:space="preserve"> “КОСГУ” Приказа Минфина России № 65н от 01.07.2013г. «Об утверждении Указаний о порядке применения бюджетной классификации РФ» произведено нарушение порядка применения кодов КОСГУ. Произведены следующие  кассовые расходы </w:t>
      </w:r>
      <w:r w:rsidR="00EE426F" w:rsidRPr="00500EFB">
        <w:t xml:space="preserve">на общую сумму 54,5 тыс.руб. </w:t>
      </w:r>
      <w:r w:rsidR="0078166C" w:rsidRPr="00500EFB">
        <w:t>по статьям (подстатьям) КОСГУ, которые не соответствуют их экономическому содержанию:</w:t>
      </w:r>
    </w:p>
    <w:p w:rsidR="0078166C" w:rsidRPr="00500EFB" w:rsidRDefault="0078166C" w:rsidP="0078166C">
      <w:r w:rsidRPr="00500EFB">
        <w:t>- компенсация за использование личного транспорта в служебных целях в сумме 18,0 тыс. руб. проведена по подстатье 226 «Прочие работы, услуги», а следовало по подстатье 212 «Прочие выплаты»;</w:t>
      </w:r>
    </w:p>
    <w:p w:rsidR="0078166C" w:rsidRPr="00500EFB" w:rsidRDefault="0078166C" w:rsidP="0078166C">
      <w:r w:rsidRPr="00500EFB">
        <w:t>- расходы по приобретению бланков на сумму 24,5 тыс.руб. отражены по  подстатье 340 КОСГУ, следовало отнести на подстатью 226 «Прочие работы, услуги»;</w:t>
      </w:r>
    </w:p>
    <w:p w:rsidR="0078166C" w:rsidRPr="00500EFB" w:rsidRDefault="0078166C" w:rsidP="0078166C">
      <w:r w:rsidRPr="00500EFB">
        <w:t>- расходы на приобретение поздравительных открыток в сумме 12,0 тыс.руб. произведены по  подстатье 340 КОСГУ, следовало проводить по подстатье 290 «Прочие расходы».</w:t>
      </w:r>
    </w:p>
    <w:p w:rsidR="0078166C" w:rsidRPr="00500EFB" w:rsidRDefault="0078166C" w:rsidP="00362BE6">
      <w:pPr>
        <w:pStyle w:val="a5"/>
        <w:rPr>
          <w:b/>
          <w:bCs/>
          <w:sz w:val="26"/>
        </w:rPr>
      </w:pPr>
    </w:p>
    <w:p w:rsidR="0078166C" w:rsidRPr="00500EFB" w:rsidRDefault="00500EFB" w:rsidP="00362BE6">
      <w:pPr>
        <w:pStyle w:val="a5"/>
        <w:rPr>
          <w:b/>
          <w:bCs/>
          <w:sz w:val="26"/>
        </w:rPr>
      </w:pPr>
      <w:r w:rsidRPr="00500EFB">
        <w:rPr>
          <w:sz w:val="26"/>
        </w:rPr>
        <w:t>2. В нарушении ТК РФ, не произведено документального оформления использования работником личного транспорта в служебных целях. Конкретные суммы компенсации и возмещения, а также условия их выплаты работнику должны быть прописаны в соглашении между работником и работодателем.</w:t>
      </w:r>
    </w:p>
    <w:p w:rsidR="0078166C" w:rsidRPr="00500EFB" w:rsidRDefault="0078166C" w:rsidP="00362BE6">
      <w:pPr>
        <w:pStyle w:val="a5"/>
        <w:rPr>
          <w:b/>
          <w:bCs/>
          <w:sz w:val="26"/>
        </w:rPr>
      </w:pPr>
    </w:p>
    <w:p w:rsidR="00267554" w:rsidRPr="00500EFB" w:rsidRDefault="00500EFB" w:rsidP="00A91CD5">
      <w:pPr>
        <w:pStyle w:val="a5"/>
        <w:rPr>
          <w:bCs/>
          <w:sz w:val="26"/>
        </w:rPr>
      </w:pPr>
      <w:r w:rsidRPr="00500EFB">
        <w:rPr>
          <w:bCs/>
          <w:sz w:val="26"/>
        </w:rPr>
        <w:t>3</w:t>
      </w:r>
      <w:r w:rsidR="00B404E0" w:rsidRPr="00500EFB">
        <w:rPr>
          <w:bCs/>
          <w:sz w:val="26"/>
        </w:rPr>
        <w:t xml:space="preserve">. </w:t>
      </w:r>
      <w:r w:rsidR="0047112E" w:rsidRPr="00500EFB">
        <w:rPr>
          <w:bCs/>
          <w:sz w:val="26"/>
        </w:rPr>
        <w:t>В ходе проверки</w:t>
      </w:r>
      <w:r w:rsidR="0047112E" w:rsidRPr="00500EFB">
        <w:rPr>
          <w:b/>
          <w:bCs/>
          <w:sz w:val="26"/>
        </w:rPr>
        <w:t xml:space="preserve"> </w:t>
      </w:r>
      <w:r w:rsidR="0047112E" w:rsidRPr="00500EFB">
        <w:rPr>
          <w:sz w:val="26"/>
        </w:rPr>
        <w:t xml:space="preserve">целевого и эффективного использования бюджетных средств, выделенных на содержание </w:t>
      </w:r>
      <w:r w:rsidR="00E9586C" w:rsidRPr="00500EFB">
        <w:rPr>
          <w:sz w:val="26"/>
        </w:rPr>
        <w:t xml:space="preserve">МКУ «Управление по делам ГО и ЧС г.Каспийск»  </w:t>
      </w:r>
      <w:r w:rsidR="0047112E" w:rsidRPr="00500EFB">
        <w:rPr>
          <w:sz w:val="26"/>
        </w:rPr>
        <w:t xml:space="preserve"> на 201</w:t>
      </w:r>
      <w:r w:rsidR="00E9586C" w:rsidRPr="00500EFB">
        <w:rPr>
          <w:sz w:val="26"/>
        </w:rPr>
        <w:t>4</w:t>
      </w:r>
      <w:r w:rsidR="0047112E" w:rsidRPr="00500EFB">
        <w:rPr>
          <w:sz w:val="26"/>
        </w:rPr>
        <w:t xml:space="preserve"> год </w:t>
      </w:r>
      <w:r w:rsidR="008D6DD4" w:rsidRPr="00500EFB">
        <w:rPr>
          <w:bCs/>
          <w:sz w:val="26"/>
        </w:rPr>
        <w:t>выявлено нарушение статьи 34 Бюджетного кодекса РФ от 31.07.1998 №145-ФЗ в ред. Федеральных законов от 26.04.2007 №63-ФЗ, от 07.05.2013 №104-ФЗ  (принцип эффективности использования бюджетных средств):</w:t>
      </w:r>
      <w:r w:rsidRPr="00500EFB">
        <w:rPr>
          <w:bCs/>
          <w:sz w:val="26"/>
        </w:rPr>
        <w:t xml:space="preserve"> </w:t>
      </w:r>
      <w:r w:rsidR="008D6DD4" w:rsidRPr="00500EFB">
        <w:rPr>
          <w:sz w:val="26"/>
        </w:rPr>
        <w:t xml:space="preserve">по состоянию на 01.01.2015 </w:t>
      </w:r>
      <w:r w:rsidR="00A91CD5" w:rsidRPr="00500EFB">
        <w:rPr>
          <w:sz w:val="26"/>
        </w:rPr>
        <w:t>д</w:t>
      </w:r>
      <w:r w:rsidR="00267554" w:rsidRPr="00500EFB">
        <w:rPr>
          <w:sz w:val="26"/>
        </w:rPr>
        <w:t>ебиторская задолженность составляет 66,53 тыс. руб. из них 14,56 тыс. руб. расчеты с плательщиками доходов от оказания платных услуг. Основная сумма кредиторской задолженности по состоянию на 01.01.2015 г. в сумме 113914,80 тыс. руб. приходится на расчеты по пособиям по социальной помощи населению  (сч.302.62);  а также 2736,95 тыс. руб. на расчеты по прочим работам, услугам (сч.302.26); 160,54 тыс.руб. - кредиторская задолженность по услугам связи (сч.302.21).</w:t>
      </w:r>
    </w:p>
    <w:p w:rsidR="00267554" w:rsidRPr="00500EFB" w:rsidRDefault="00267554" w:rsidP="00362BE6">
      <w:pPr>
        <w:pStyle w:val="a5"/>
        <w:rPr>
          <w:sz w:val="26"/>
        </w:rPr>
      </w:pPr>
    </w:p>
    <w:p w:rsidR="00EE426F" w:rsidRPr="00500EFB" w:rsidRDefault="00500EFB" w:rsidP="00EE426F">
      <w:r w:rsidRPr="00500EFB">
        <w:rPr>
          <w:b/>
        </w:rPr>
        <w:lastRenderedPageBreak/>
        <w:t>4</w:t>
      </w:r>
      <w:r w:rsidR="00891B4D" w:rsidRPr="00500EFB">
        <w:rPr>
          <w:b/>
        </w:rPr>
        <w:t>.</w:t>
      </w:r>
      <w:r w:rsidR="00CC0C30" w:rsidRPr="00500EFB">
        <w:t xml:space="preserve"> </w:t>
      </w:r>
      <w:r w:rsidR="00EE426F" w:rsidRPr="00500EFB">
        <w:t>Проверкой сохранности основных средств и материальных ценностей выявлена недостача основных средств</w:t>
      </w:r>
      <w:r w:rsidRPr="00500EFB">
        <w:t xml:space="preserve"> на общую сумму 87,7 тыс.руб. в т.ч.</w:t>
      </w:r>
      <w:r w:rsidR="00EE426F" w:rsidRPr="00500EFB">
        <w:t xml:space="preserve">: ноутбук </w:t>
      </w:r>
      <w:r w:rsidR="00EE426F" w:rsidRPr="00500EFB">
        <w:rPr>
          <w:lang w:val="en-US"/>
        </w:rPr>
        <w:t>Toshiba</w:t>
      </w:r>
      <w:r w:rsidR="00EE426F" w:rsidRPr="00500EFB">
        <w:t>, стоимостью 35</w:t>
      </w:r>
      <w:r w:rsidRPr="00500EFB">
        <w:t>,</w:t>
      </w:r>
      <w:r w:rsidR="00EE426F" w:rsidRPr="00500EFB">
        <w:t>6</w:t>
      </w:r>
      <w:r w:rsidRPr="00500EFB">
        <w:t xml:space="preserve"> тыс.</w:t>
      </w:r>
      <w:r w:rsidR="00EE426F" w:rsidRPr="00500EFB">
        <w:t xml:space="preserve"> руб., ноутбук </w:t>
      </w:r>
      <w:r w:rsidR="00EE426F" w:rsidRPr="00500EFB">
        <w:rPr>
          <w:lang w:val="en-US"/>
        </w:rPr>
        <w:t>SONI</w:t>
      </w:r>
      <w:r w:rsidR="00EE426F" w:rsidRPr="00500EFB">
        <w:t xml:space="preserve"> </w:t>
      </w:r>
      <w:r w:rsidR="00EE426F" w:rsidRPr="00500EFB">
        <w:rPr>
          <w:lang w:val="en-US"/>
        </w:rPr>
        <w:t>VAIO</w:t>
      </w:r>
      <w:r w:rsidR="00EE426F" w:rsidRPr="00500EFB">
        <w:t xml:space="preserve"> </w:t>
      </w:r>
      <w:r w:rsidR="00EE426F" w:rsidRPr="00500EFB">
        <w:rPr>
          <w:lang w:val="en-US"/>
        </w:rPr>
        <w:t>VGN</w:t>
      </w:r>
      <w:r w:rsidR="00EE426F" w:rsidRPr="00500EFB">
        <w:t>-</w:t>
      </w:r>
      <w:r w:rsidR="00EE426F" w:rsidRPr="00500EFB">
        <w:rPr>
          <w:lang w:val="en-US"/>
        </w:rPr>
        <w:t>FV</w:t>
      </w:r>
      <w:r w:rsidR="00EE426F" w:rsidRPr="00500EFB">
        <w:t xml:space="preserve">21 </w:t>
      </w:r>
      <w:r w:rsidR="00EE426F" w:rsidRPr="00500EFB">
        <w:rPr>
          <w:lang w:val="en-US"/>
        </w:rPr>
        <w:t>SR</w:t>
      </w:r>
      <w:r w:rsidR="00EE426F" w:rsidRPr="00500EFB">
        <w:t xml:space="preserve"> стоимостью 52</w:t>
      </w:r>
      <w:r w:rsidRPr="00500EFB">
        <w:t>,</w:t>
      </w:r>
      <w:r w:rsidR="00EE426F" w:rsidRPr="00500EFB">
        <w:t>1</w:t>
      </w:r>
      <w:r w:rsidRPr="00500EFB">
        <w:t>тыс.</w:t>
      </w:r>
      <w:r w:rsidR="00EE426F" w:rsidRPr="00500EFB">
        <w:t>руб.</w:t>
      </w:r>
    </w:p>
    <w:p w:rsidR="00B447D8" w:rsidRPr="00500EFB" w:rsidRDefault="00B447D8" w:rsidP="00B27E86">
      <w:pPr>
        <w:pStyle w:val="a5"/>
        <w:pBdr>
          <w:bottom w:val="single" w:sz="4" w:space="1" w:color="auto"/>
        </w:pBdr>
        <w:rPr>
          <w:bCs/>
          <w:sz w:val="2"/>
        </w:rPr>
      </w:pPr>
    </w:p>
    <w:p w:rsidR="00891B4D" w:rsidRPr="009468E7" w:rsidRDefault="00891B4D" w:rsidP="00B447D8">
      <w:pPr>
        <w:pStyle w:val="a5"/>
        <w:rPr>
          <w:sz w:val="18"/>
          <w:szCs w:val="18"/>
        </w:rPr>
      </w:pPr>
      <w:r w:rsidRPr="009468E7">
        <w:rPr>
          <w:sz w:val="18"/>
          <w:szCs w:val="18"/>
        </w:rPr>
        <w:t>(кратко формулируются основные итоги контрольного мероприятия с указанием выявленных ключевых проблем,</w:t>
      </w:r>
      <w:r w:rsidR="000B01AE" w:rsidRPr="009468E7">
        <w:rPr>
          <w:sz w:val="18"/>
          <w:szCs w:val="18"/>
        </w:rPr>
        <w:t xml:space="preserve"> </w:t>
      </w:r>
      <w:r w:rsidRPr="009468E7">
        <w:rPr>
          <w:sz w:val="18"/>
          <w:szCs w:val="18"/>
        </w:rPr>
        <w:t>причин имеющихся нарушений и недостатков, последствий, которые они могут повлечь за собой, а также при наличии ущерба, причиненного муниципальному образованию, оценки его общего размера)</w:t>
      </w:r>
    </w:p>
    <w:p w:rsidR="00243321" w:rsidRDefault="00243321" w:rsidP="00B447D8">
      <w:pPr>
        <w:pStyle w:val="a5"/>
      </w:pPr>
    </w:p>
    <w:p w:rsidR="00891B4D" w:rsidRDefault="008D0822" w:rsidP="008A6851">
      <w:pPr>
        <w:pStyle w:val="a5"/>
        <w:spacing w:after="240"/>
        <w:rPr>
          <w:b/>
        </w:rPr>
      </w:pPr>
      <w:r>
        <w:rPr>
          <w:b/>
        </w:rPr>
        <w:t xml:space="preserve">          </w:t>
      </w:r>
      <w:r w:rsidR="00891B4D" w:rsidRPr="008D0822">
        <w:rPr>
          <w:b/>
        </w:rPr>
        <w:t>Предложения:</w:t>
      </w:r>
    </w:p>
    <w:p w:rsidR="00BA79B1" w:rsidRPr="0091242A" w:rsidRDefault="00BA79B1" w:rsidP="008A6851">
      <w:pPr>
        <w:pStyle w:val="a5"/>
        <w:spacing w:after="240"/>
        <w:rPr>
          <w:b/>
          <w:sz w:val="26"/>
        </w:rPr>
      </w:pPr>
      <w:r w:rsidRPr="0091242A">
        <w:rPr>
          <w:b/>
          <w:bCs/>
          <w:sz w:val="26"/>
        </w:rPr>
        <w:t xml:space="preserve">1.  </w:t>
      </w:r>
      <w:r w:rsidRPr="0091242A">
        <w:rPr>
          <w:bCs/>
          <w:sz w:val="26"/>
        </w:rPr>
        <w:t xml:space="preserve">Принять меры по устранению выявленных нарушений и недостатков, </w:t>
      </w:r>
      <w:r w:rsidRPr="0091242A">
        <w:rPr>
          <w:color w:val="000000"/>
          <w:sz w:val="26"/>
          <w:shd w:val="clear" w:color="auto" w:fill="FFFFFF"/>
        </w:rPr>
        <w:t xml:space="preserve">а также пресечению и предупреждению в дальнейшем нарушений действующего законодательства. </w:t>
      </w:r>
      <w:r w:rsidRPr="0091242A">
        <w:rPr>
          <w:bCs/>
          <w:sz w:val="26"/>
        </w:rPr>
        <w:t xml:space="preserve">  </w:t>
      </w:r>
      <w:r w:rsidR="00A43D7C" w:rsidRPr="0091242A">
        <w:rPr>
          <w:bCs/>
          <w:sz w:val="26"/>
        </w:rPr>
        <w:t>Не допускать нецелевого использования бюджетных средств: производить расходы по статьям (подстатьям) соответствующим их экономическому содержанию.</w:t>
      </w:r>
    </w:p>
    <w:p w:rsidR="00B27E86" w:rsidRPr="0091242A" w:rsidRDefault="00A43D7C" w:rsidP="008B1E11">
      <w:pPr>
        <w:pStyle w:val="a5"/>
        <w:rPr>
          <w:bCs/>
          <w:sz w:val="26"/>
        </w:rPr>
      </w:pPr>
      <w:r w:rsidRPr="0091242A">
        <w:rPr>
          <w:b/>
          <w:bCs/>
          <w:sz w:val="26"/>
        </w:rPr>
        <w:t>2</w:t>
      </w:r>
      <w:r w:rsidR="00891B4D" w:rsidRPr="0091242A">
        <w:rPr>
          <w:b/>
          <w:bCs/>
          <w:sz w:val="26"/>
        </w:rPr>
        <w:t>.</w:t>
      </w:r>
      <w:r w:rsidR="004F6CD8" w:rsidRPr="0091242A">
        <w:rPr>
          <w:color w:val="000000"/>
          <w:sz w:val="26"/>
        </w:rPr>
        <w:t xml:space="preserve"> </w:t>
      </w:r>
      <w:r w:rsidR="00F14264" w:rsidRPr="0091242A">
        <w:rPr>
          <w:color w:val="000000"/>
          <w:sz w:val="26"/>
        </w:rPr>
        <w:t xml:space="preserve">При осуществлении расходов </w:t>
      </w:r>
      <w:r w:rsidR="00BA79B1" w:rsidRPr="0091242A">
        <w:rPr>
          <w:bCs/>
          <w:sz w:val="26"/>
        </w:rPr>
        <w:t xml:space="preserve">на нужды учреждения </w:t>
      </w:r>
      <w:r w:rsidR="00F14264" w:rsidRPr="0091242A">
        <w:rPr>
          <w:color w:val="000000"/>
          <w:sz w:val="26"/>
        </w:rPr>
        <w:t>руководствоваться принципом эффективности использования бюджетных средств, в соответствии с требованиями действующего законодательства об обеспечении эффективного использования бюджетных средств, выделенных на содержание</w:t>
      </w:r>
      <w:r w:rsidR="00F14264" w:rsidRPr="0091242A">
        <w:rPr>
          <w:sz w:val="26"/>
        </w:rPr>
        <w:t xml:space="preserve"> </w:t>
      </w:r>
      <w:r w:rsidR="00BA79B1" w:rsidRPr="0091242A">
        <w:rPr>
          <w:sz w:val="26"/>
        </w:rPr>
        <w:t>МАУ «МФЦ» ГО «город Каспийск»</w:t>
      </w:r>
      <w:r w:rsidR="00F53D3C" w:rsidRPr="0091242A">
        <w:rPr>
          <w:sz w:val="26"/>
        </w:rPr>
        <w:t>: н</w:t>
      </w:r>
      <w:r w:rsidR="00F53D3C" w:rsidRPr="0091242A">
        <w:rPr>
          <w:bCs/>
          <w:sz w:val="26"/>
        </w:rPr>
        <w:t>е допускать образования необоснованной дебиторской и кредиторской задолженностей по расчетам с поставщиками и государственными внебюджетными фондами.</w:t>
      </w:r>
    </w:p>
    <w:p w:rsidR="00BA79B1" w:rsidRPr="0091242A" w:rsidRDefault="0091242A" w:rsidP="0091242A">
      <w:pPr>
        <w:pStyle w:val="a5"/>
        <w:pBdr>
          <w:bottom w:val="single" w:sz="4" w:space="1" w:color="auto"/>
        </w:pBdr>
        <w:rPr>
          <w:bCs/>
          <w:sz w:val="26"/>
        </w:rPr>
      </w:pPr>
      <w:r>
        <w:rPr>
          <w:b/>
          <w:bCs/>
          <w:sz w:val="26"/>
        </w:rPr>
        <w:t>3</w:t>
      </w:r>
      <w:r w:rsidR="00BA79B1" w:rsidRPr="0091242A">
        <w:rPr>
          <w:b/>
          <w:bCs/>
          <w:sz w:val="26"/>
        </w:rPr>
        <w:t xml:space="preserve">. </w:t>
      </w:r>
      <w:r w:rsidR="00BA79B1" w:rsidRPr="0091242A">
        <w:rPr>
          <w:bCs/>
          <w:sz w:val="26"/>
        </w:rPr>
        <w:t xml:space="preserve">Принять меры </w:t>
      </w:r>
      <w:r w:rsidRPr="0091242A">
        <w:rPr>
          <w:bCs/>
          <w:sz w:val="26"/>
        </w:rPr>
        <w:t xml:space="preserve">для взыскания недостачи основных средств с должностных лиц, ответственных за сохранность материальных ценностей. </w:t>
      </w:r>
    </w:p>
    <w:p w:rsidR="00891B4D" w:rsidRPr="00F624E3" w:rsidRDefault="0047112E" w:rsidP="0091242A">
      <w:pPr>
        <w:pStyle w:val="a5"/>
        <w:rPr>
          <w:sz w:val="18"/>
          <w:szCs w:val="18"/>
        </w:rPr>
      </w:pPr>
      <w:r w:rsidRPr="00F624E3">
        <w:rPr>
          <w:sz w:val="18"/>
          <w:szCs w:val="18"/>
        </w:rPr>
        <w:t xml:space="preserve"> </w:t>
      </w:r>
      <w:r w:rsidR="00891B4D" w:rsidRPr="00F624E3">
        <w:rPr>
          <w:sz w:val="18"/>
          <w:szCs w:val="18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органов местного самоуправления и проверенных организаций,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="00891B4D" w:rsidRPr="00F624E3">
        <w:rPr>
          <w:bCs/>
          <w:sz w:val="18"/>
          <w:szCs w:val="18"/>
        </w:rPr>
        <w:t>представлений, предписаний, информационных писем, обращений в правоохранительные органы)</w:t>
      </w:r>
    </w:p>
    <w:p w:rsidR="00DA05B2" w:rsidRDefault="00DA05B2" w:rsidP="008B1E11">
      <w:pPr>
        <w:pStyle w:val="a3"/>
        <w:rPr>
          <w:b/>
          <w:sz w:val="28"/>
        </w:rPr>
      </w:pPr>
    </w:p>
    <w:p w:rsidR="00891B4D" w:rsidRPr="00DB7974" w:rsidRDefault="00DA05B2" w:rsidP="008B1E11">
      <w:pPr>
        <w:pStyle w:val="a3"/>
        <w:rPr>
          <w:sz w:val="28"/>
          <w:u w:val="single"/>
        </w:rPr>
      </w:pPr>
      <w:r>
        <w:rPr>
          <w:b/>
          <w:sz w:val="28"/>
        </w:rPr>
        <w:t xml:space="preserve">        </w:t>
      </w:r>
      <w:r w:rsidR="00891B4D">
        <w:rPr>
          <w:b/>
          <w:sz w:val="28"/>
        </w:rPr>
        <w:t xml:space="preserve">Приложения:  </w:t>
      </w:r>
      <w:r w:rsidR="00DB7974">
        <w:rPr>
          <w:sz w:val="28"/>
        </w:rPr>
        <w:t xml:space="preserve">1. </w:t>
      </w:r>
      <w:r w:rsidR="00DB7974" w:rsidRPr="00DB7974">
        <w:rPr>
          <w:u w:val="single"/>
        </w:rPr>
        <w:t xml:space="preserve">Акт от </w:t>
      </w:r>
      <w:r w:rsidR="00BA79B1">
        <w:rPr>
          <w:u w:val="single"/>
        </w:rPr>
        <w:t>10</w:t>
      </w:r>
      <w:r w:rsidR="00766854">
        <w:rPr>
          <w:u w:val="single"/>
        </w:rPr>
        <w:t>.</w:t>
      </w:r>
      <w:r w:rsidR="00B27E86">
        <w:rPr>
          <w:u w:val="single"/>
        </w:rPr>
        <w:t>0</w:t>
      </w:r>
      <w:r w:rsidR="00BA79B1">
        <w:rPr>
          <w:u w:val="single"/>
        </w:rPr>
        <w:t>3</w:t>
      </w:r>
      <w:r w:rsidR="00DB7974" w:rsidRPr="00DB7974">
        <w:rPr>
          <w:u w:val="single"/>
        </w:rPr>
        <w:t>.201</w:t>
      </w:r>
      <w:r w:rsidR="00F53D3C">
        <w:rPr>
          <w:u w:val="single"/>
        </w:rPr>
        <w:t>5</w:t>
      </w:r>
      <w:r w:rsidR="00DB7974" w:rsidRPr="00DB7974">
        <w:rPr>
          <w:u w:val="single"/>
        </w:rPr>
        <w:t>г.</w:t>
      </w:r>
      <w:r w:rsidR="00B27E86">
        <w:rPr>
          <w:u w:val="single"/>
        </w:rPr>
        <w:t xml:space="preserve"> на </w:t>
      </w:r>
      <w:r w:rsidR="00BA79B1">
        <w:rPr>
          <w:u w:val="single"/>
        </w:rPr>
        <w:t>11</w:t>
      </w:r>
      <w:r w:rsidR="00635A10">
        <w:rPr>
          <w:u w:val="single"/>
        </w:rPr>
        <w:t xml:space="preserve"> листах</w:t>
      </w:r>
      <w:r w:rsidR="00DB7974" w:rsidRPr="00DB7974">
        <w:t>____</w:t>
      </w:r>
      <w:r w:rsidR="00635A10">
        <w:t>_</w:t>
      </w:r>
      <w:r w:rsidR="00DB7974" w:rsidRPr="00DB7974">
        <w:t>_____________________</w:t>
      </w:r>
    </w:p>
    <w:p w:rsidR="00891B4D" w:rsidRDefault="00635A10" w:rsidP="008B1E11">
      <w:pPr>
        <w:pStyle w:val="a3"/>
        <w:rPr>
          <w:sz w:val="28"/>
        </w:rPr>
      </w:pPr>
      <w:r>
        <w:rPr>
          <w:sz w:val="28"/>
        </w:rPr>
        <w:t xml:space="preserve">                    </w:t>
      </w:r>
      <w:r w:rsidR="00DA05B2">
        <w:rPr>
          <w:sz w:val="28"/>
        </w:rPr>
        <w:t xml:space="preserve">        </w:t>
      </w:r>
      <w:r>
        <w:rPr>
          <w:sz w:val="28"/>
        </w:rPr>
        <w:t xml:space="preserve">       </w:t>
      </w:r>
      <w:r w:rsidR="00891B4D">
        <w:rPr>
          <w:sz w:val="28"/>
        </w:rPr>
        <w:t>2.</w:t>
      </w:r>
      <w:r>
        <w:rPr>
          <w:sz w:val="28"/>
        </w:rPr>
        <w:t xml:space="preserve"> </w:t>
      </w:r>
      <w:r w:rsidR="00DB7974" w:rsidRPr="00DB7974">
        <w:rPr>
          <w:u w:val="single"/>
        </w:rPr>
        <w:t xml:space="preserve">Копии документов на </w:t>
      </w:r>
      <w:r w:rsidR="00BA79B1">
        <w:rPr>
          <w:u w:val="single"/>
        </w:rPr>
        <w:t>33</w:t>
      </w:r>
      <w:r w:rsidR="00FA6F06">
        <w:rPr>
          <w:u w:val="single"/>
        </w:rPr>
        <w:t>-х</w:t>
      </w:r>
      <w:r w:rsidR="00DB7974" w:rsidRPr="00DB7974">
        <w:rPr>
          <w:u w:val="single"/>
        </w:rPr>
        <w:t xml:space="preserve"> листах.</w:t>
      </w:r>
      <w:bookmarkStart w:id="0" w:name="_GoBack"/>
      <w:bookmarkEnd w:id="0"/>
      <w:r w:rsidR="00DB7974" w:rsidRPr="00DB7974">
        <w:t xml:space="preserve">__________________________                                           </w:t>
      </w:r>
    </w:p>
    <w:p w:rsidR="00891B4D" w:rsidRPr="00635A10" w:rsidRDefault="00635A10" w:rsidP="008B1E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DA05B2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</w:t>
      </w:r>
      <w:r w:rsidR="00891B4D" w:rsidRPr="00635A10">
        <w:rPr>
          <w:sz w:val="18"/>
          <w:szCs w:val="18"/>
        </w:rPr>
        <w:t xml:space="preserve">указывается наименование приложения на ______ л. </w:t>
      </w:r>
    </w:p>
    <w:p w:rsidR="00891B4D" w:rsidRDefault="00891B4D" w:rsidP="008B1E11">
      <w:pPr>
        <w:rPr>
          <w:snapToGrid w:val="0"/>
          <w:sz w:val="18"/>
          <w:szCs w:val="18"/>
        </w:rPr>
      </w:pPr>
      <w:r w:rsidRPr="00635A10">
        <w:rPr>
          <w:sz w:val="18"/>
          <w:szCs w:val="18"/>
        </w:rPr>
        <w:t>(</w:t>
      </w:r>
      <w:r w:rsidRPr="00635A10">
        <w:rPr>
          <w:spacing w:val="1"/>
          <w:sz w:val="18"/>
          <w:szCs w:val="18"/>
        </w:rPr>
        <w:t>документов, не полученных по запросу,</w:t>
      </w:r>
      <w:r w:rsidRPr="00635A10">
        <w:rPr>
          <w:spacing w:val="4"/>
          <w:sz w:val="18"/>
          <w:szCs w:val="18"/>
        </w:rPr>
        <w:t xml:space="preserve"> оформленных актов по результатам контрольного мероприятия;</w:t>
      </w:r>
      <w:r w:rsidR="00FC0CCA" w:rsidRPr="00635A10">
        <w:rPr>
          <w:spacing w:val="4"/>
          <w:sz w:val="18"/>
          <w:szCs w:val="18"/>
        </w:rPr>
        <w:t xml:space="preserve"> </w:t>
      </w:r>
      <w:r w:rsidRPr="00635A10">
        <w:rPr>
          <w:snapToGrid w:val="0"/>
          <w:sz w:val="18"/>
          <w:szCs w:val="18"/>
        </w:rPr>
        <w:t>заключение на замечания руководителя проверенной организации по акту проверки (ревизии)и др.</w:t>
      </w:r>
    </w:p>
    <w:p w:rsidR="00635A10" w:rsidRDefault="00635A10" w:rsidP="008B1E11">
      <w:pPr>
        <w:rPr>
          <w:snapToGrid w:val="0"/>
          <w:sz w:val="18"/>
          <w:szCs w:val="18"/>
        </w:rPr>
      </w:pPr>
    </w:p>
    <w:p w:rsidR="00DA05B2" w:rsidRDefault="00DA05B2" w:rsidP="008B1E11">
      <w:pPr>
        <w:rPr>
          <w:snapToGrid w:val="0"/>
          <w:sz w:val="18"/>
          <w:szCs w:val="18"/>
        </w:rPr>
      </w:pPr>
    </w:p>
    <w:p w:rsidR="0060407F" w:rsidRDefault="0060407F" w:rsidP="008B1E11">
      <w:pPr>
        <w:rPr>
          <w:snapToGrid w:val="0"/>
          <w:sz w:val="18"/>
          <w:szCs w:val="18"/>
        </w:rPr>
      </w:pPr>
    </w:p>
    <w:tbl>
      <w:tblPr>
        <w:tblW w:w="0" w:type="auto"/>
        <w:tblLook w:val="01E0"/>
      </w:tblPr>
      <w:tblGrid>
        <w:gridCol w:w="5211"/>
        <w:gridCol w:w="4636"/>
      </w:tblGrid>
      <w:tr w:rsidR="00891B4D" w:rsidTr="00B447D8">
        <w:tc>
          <w:tcPr>
            <w:tcW w:w="5211" w:type="dxa"/>
          </w:tcPr>
          <w:p w:rsidR="00891B4D" w:rsidRPr="00635A10" w:rsidRDefault="00BA79B1" w:rsidP="00635A10">
            <w:pPr>
              <w:pStyle w:val="7"/>
              <w:ind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Ведущий</w:t>
            </w:r>
            <w:r w:rsidR="00DB7974" w:rsidRPr="00635A10">
              <w:rPr>
                <w:sz w:val="25"/>
                <w:szCs w:val="25"/>
              </w:rPr>
              <w:t xml:space="preserve"> инспектор</w:t>
            </w:r>
          </w:p>
          <w:p w:rsidR="00891B4D" w:rsidRPr="00635A10" w:rsidRDefault="00891B4D" w:rsidP="00635A10">
            <w:pPr>
              <w:pStyle w:val="7"/>
              <w:ind w:firstLine="0"/>
              <w:rPr>
                <w:snapToGrid/>
                <w:sz w:val="25"/>
                <w:szCs w:val="25"/>
              </w:rPr>
            </w:pPr>
            <w:r w:rsidRPr="00635A10">
              <w:rPr>
                <w:sz w:val="25"/>
                <w:szCs w:val="25"/>
              </w:rPr>
              <w:t>Контрольно-с</w:t>
            </w:r>
            <w:r w:rsidRPr="00635A10">
              <w:rPr>
                <w:snapToGrid/>
                <w:sz w:val="25"/>
                <w:szCs w:val="25"/>
              </w:rPr>
              <w:t xml:space="preserve">четной </w:t>
            </w:r>
            <w:r w:rsidR="00DB7974" w:rsidRPr="00635A10">
              <w:rPr>
                <w:snapToGrid/>
                <w:sz w:val="25"/>
                <w:szCs w:val="25"/>
              </w:rPr>
              <w:t>комиссии</w:t>
            </w:r>
          </w:p>
          <w:p w:rsidR="00DB7974" w:rsidRPr="00635A10" w:rsidRDefault="00DB7974" w:rsidP="00635A10">
            <w:pPr>
              <w:rPr>
                <w:sz w:val="25"/>
                <w:szCs w:val="25"/>
              </w:rPr>
            </w:pPr>
            <w:r w:rsidRPr="00635A10">
              <w:rPr>
                <w:sz w:val="25"/>
                <w:szCs w:val="25"/>
              </w:rPr>
              <w:t xml:space="preserve">Муниципального образования </w:t>
            </w:r>
          </w:p>
          <w:p w:rsidR="00891B4D" w:rsidRPr="00DB7974" w:rsidRDefault="00DB7974" w:rsidP="00635A10">
            <w:r w:rsidRPr="00635A10">
              <w:rPr>
                <w:sz w:val="25"/>
                <w:szCs w:val="25"/>
              </w:rPr>
              <w:t>Городской округ «город Каспийск»</w:t>
            </w:r>
          </w:p>
        </w:tc>
        <w:tc>
          <w:tcPr>
            <w:tcW w:w="4636" w:type="dxa"/>
          </w:tcPr>
          <w:p w:rsidR="00891B4D" w:rsidRDefault="00891B4D" w:rsidP="008B1E11"/>
          <w:p w:rsidR="00635A10" w:rsidRDefault="00635A10" w:rsidP="008B1E11"/>
          <w:p w:rsidR="00891B4D" w:rsidRPr="00635A10" w:rsidRDefault="00891B4D" w:rsidP="008B1E11">
            <w:pPr>
              <w:rPr>
                <w:sz w:val="25"/>
                <w:szCs w:val="25"/>
              </w:rPr>
            </w:pPr>
            <w:r w:rsidRPr="00635A10">
              <w:rPr>
                <w:sz w:val="25"/>
                <w:szCs w:val="25"/>
              </w:rPr>
              <w:t xml:space="preserve">_____________             </w:t>
            </w:r>
            <w:r w:rsidR="00BA79B1">
              <w:rPr>
                <w:sz w:val="25"/>
                <w:szCs w:val="25"/>
                <w:u w:val="single"/>
              </w:rPr>
              <w:t xml:space="preserve">М. Д. Раджабова </w:t>
            </w:r>
          </w:p>
          <w:p w:rsidR="00891B4D" w:rsidRDefault="00635A10" w:rsidP="008B1E11">
            <w:r>
              <w:rPr>
                <w:sz w:val="18"/>
              </w:rPr>
              <w:t xml:space="preserve">     </w:t>
            </w:r>
            <w:r w:rsidR="00891B4D" w:rsidRPr="00635A10">
              <w:rPr>
                <w:sz w:val="18"/>
              </w:rPr>
              <w:t xml:space="preserve">личная подпись             </w:t>
            </w:r>
            <w:r>
              <w:rPr>
                <w:sz w:val="18"/>
              </w:rPr>
              <w:t xml:space="preserve">  </w:t>
            </w:r>
            <w:r w:rsidR="00891B4D" w:rsidRPr="00635A10">
              <w:rPr>
                <w:sz w:val="18"/>
              </w:rPr>
              <w:t xml:space="preserve">           инициалы и фамилия</w:t>
            </w:r>
          </w:p>
        </w:tc>
      </w:tr>
    </w:tbl>
    <w:p w:rsidR="003D5B2B" w:rsidRDefault="003D5B2B" w:rsidP="008B1E11"/>
    <w:sectPr w:rsidR="003D5B2B" w:rsidSect="0060407F">
      <w:headerReference w:type="default" r:id="rId8"/>
      <w:footerReference w:type="default" r:id="rId9"/>
      <w:pgSz w:w="11906" w:h="16838"/>
      <w:pgMar w:top="709" w:right="567" w:bottom="284" w:left="1474" w:header="709" w:footer="6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FC0" w:rsidRDefault="00542FC0" w:rsidP="008B1E11">
      <w:r>
        <w:separator/>
      </w:r>
    </w:p>
  </w:endnote>
  <w:endnote w:type="continuationSeparator" w:id="1">
    <w:p w:rsidR="00542FC0" w:rsidRDefault="00542FC0" w:rsidP="008B1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0511"/>
      <w:docPartObj>
        <w:docPartGallery w:val="Page Numbers (Bottom of Page)"/>
        <w:docPartUnique/>
      </w:docPartObj>
    </w:sdtPr>
    <w:sdtContent>
      <w:p w:rsidR="00DA05B2" w:rsidRDefault="0057307C">
        <w:pPr>
          <w:pStyle w:val="a9"/>
          <w:jc w:val="center"/>
        </w:pPr>
        <w:fldSimple w:instr=" PAGE   \* MERGEFORMAT ">
          <w:r w:rsidR="008A6851">
            <w:rPr>
              <w:noProof/>
            </w:rPr>
            <w:t>7</w:t>
          </w:r>
        </w:fldSimple>
      </w:p>
    </w:sdtContent>
  </w:sdt>
  <w:p w:rsidR="00B447D8" w:rsidRDefault="00B447D8" w:rsidP="008B1E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FC0" w:rsidRDefault="00542FC0" w:rsidP="008B1E11">
      <w:r>
        <w:separator/>
      </w:r>
    </w:p>
  </w:footnote>
  <w:footnote w:type="continuationSeparator" w:id="1">
    <w:p w:rsidR="00542FC0" w:rsidRDefault="00542FC0" w:rsidP="008B1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D8" w:rsidRDefault="00B447D8" w:rsidP="008B1E11">
    <w:pPr>
      <w:pStyle w:val="a7"/>
    </w:pPr>
  </w:p>
  <w:p w:rsidR="00B447D8" w:rsidRDefault="00B447D8" w:rsidP="008B1E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628"/>
    <w:multiLevelType w:val="hybridMultilevel"/>
    <w:tmpl w:val="5CCE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F64AD"/>
    <w:multiLevelType w:val="hybridMultilevel"/>
    <w:tmpl w:val="C7F0EA04"/>
    <w:lvl w:ilvl="0" w:tplc="A9606A2E">
      <w:start w:val="1"/>
      <w:numFmt w:val="decimal"/>
      <w:lvlText w:val="%1."/>
      <w:lvlJc w:val="left"/>
      <w:pPr>
        <w:ind w:left="510" w:hanging="51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EA6202"/>
    <w:multiLevelType w:val="hybridMultilevel"/>
    <w:tmpl w:val="2EFCCB4E"/>
    <w:lvl w:ilvl="0" w:tplc="0024A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6258EA"/>
    <w:multiLevelType w:val="hybridMultilevel"/>
    <w:tmpl w:val="75524F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B4D"/>
    <w:rsid w:val="00041E9E"/>
    <w:rsid w:val="000443D9"/>
    <w:rsid w:val="00045AE5"/>
    <w:rsid w:val="000519F3"/>
    <w:rsid w:val="00074D8B"/>
    <w:rsid w:val="000A3828"/>
    <w:rsid w:val="000B01AE"/>
    <w:rsid w:val="000E2666"/>
    <w:rsid w:val="000E59AF"/>
    <w:rsid w:val="001B30DC"/>
    <w:rsid w:val="0021153A"/>
    <w:rsid w:val="00243321"/>
    <w:rsid w:val="00247552"/>
    <w:rsid w:val="00261756"/>
    <w:rsid w:val="00263910"/>
    <w:rsid w:val="00267554"/>
    <w:rsid w:val="002E3265"/>
    <w:rsid w:val="002F3304"/>
    <w:rsid w:val="00335C28"/>
    <w:rsid w:val="0034460F"/>
    <w:rsid w:val="00362BE6"/>
    <w:rsid w:val="00373189"/>
    <w:rsid w:val="003858D2"/>
    <w:rsid w:val="003A46D1"/>
    <w:rsid w:val="003C0FD5"/>
    <w:rsid w:val="003D5B2B"/>
    <w:rsid w:val="004019DD"/>
    <w:rsid w:val="004129B6"/>
    <w:rsid w:val="004271C6"/>
    <w:rsid w:val="0047112E"/>
    <w:rsid w:val="004826CB"/>
    <w:rsid w:val="00496E6A"/>
    <w:rsid w:val="004F39D4"/>
    <w:rsid w:val="004F6CD8"/>
    <w:rsid w:val="00500EFB"/>
    <w:rsid w:val="00522B80"/>
    <w:rsid w:val="00535A42"/>
    <w:rsid w:val="00542FC0"/>
    <w:rsid w:val="0057307C"/>
    <w:rsid w:val="005876E2"/>
    <w:rsid w:val="005B21EB"/>
    <w:rsid w:val="005F3C90"/>
    <w:rsid w:val="0060407F"/>
    <w:rsid w:val="00613A7F"/>
    <w:rsid w:val="00635A10"/>
    <w:rsid w:val="006540FC"/>
    <w:rsid w:val="00686021"/>
    <w:rsid w:val="006C1CF6"/>
    <w:rsid w:val="006D541E"/>
    <w:rsid w:val="006E169A"/>
    <w:rsid w:val="006F22FD"/>
    <w:rsid w:val="00751AC1"/>
    <w:rsid w:val="0076596D"/>
    <w:rsid w:val="00766854"/>
    <w:rsid w:val="0078166C"/>
    <w:rsid w:val="007D2166"/>
    <w:rsid w:val="00856900"/>
    <w:rsid w:val="00891B4D"/>
    <w:rsid w:val="008A6851"/>
    <w:rsid w:val="008B1E11"/>
    <w:rsid w:val="008C75F0"/>
    <w:rsid w:val="008D0822"/>
    <w:rsid w:val="008D6DD4"/>
    <w:rsid w:val="008E724E"/>
    <w:rsid w:val="0091242A"/>
    <w:rsid w:val="0092253A"/>
    <w:rsid w:val="0094248E"/>
    <w:rsid w:val="009468E7"/>
    <w:rsid w:val="009847F5"/>
    <w:rsid w:val="00987493"/>
    <w:rsid w:val="00992DEA"/>
    <w:rsid w:val="009B7483"/>
    <w:rsid w:val="009E3D37"/>
    <w:rsid w:val="009F4662"/>
    <w:rsid w:val="00A43D7C"/>
    <w:rsid w:val="00A51688"/>
    <w:rsid w:val="00A62719"/>
    <w:rsid w:val="00A91CD5"/>
    <w:rsid w:val="00A960A9"/>
    <w:rsid w:val="00AB37B8"/>
    <w:rsid w:val="00AE1810"/>
    <w:rsid w:val="00B17CA9"/>
    <w:rsid w:val="00B27E86"/>
    <w:rsid w:val="00B404E0"/>
    <w:rsid w:val="00B447D8"/>
    <w:rsid w:val="00BA79B1"/>
    <w:rsid w:val="00BC7F13"/>
    <w:rsid w:val="00BD4728"/>
    <w:rsid w:val="00C556A1"/>
    <w:rsid w:val="00CA7421"/>
    <w:rsid w:val="00CC0C30"/>
    <w:rsid w:val="00CC7516"/>
    <w:rsid w:val="00CE2F6A"/>
    <w:rsid w:val="00D019A2"/>
    <w:rsid w:val="00D14FE9"/>
    <w:rsid w:val="00D759AD"/>
    <w:rsid w:val="00D772A4"/>
    <w:rsid w:val="00DA05B2"/>
    <w:rsid w:val="00DA1534"/>
    <w:rsid w:val="00DA173D"/>
    <w:rsid w:val="00DA7757"/>
    <w:rsid w:val="00DB01B8"/>
    <w:rsid w:val="00DB7974"/>
    <w:rsid w:val="00DE6B3D"/>
    <w:rsid w:val="00E10551"/>
    <w:rsid w:val="00E2161F"/>
    <w:rsid w:val="00E9586C"/>
    <w:rsid w:val="00EE426F"/>
    <w:rsid w:val="00EE6BC6"/>
    <w:rsid w:val="00F1226B"/>
    <w:rsid w:val="00F14264"/>
    <w:rsid w:val="00F41AD8"/>
    <w:rsid w:val="00F53D3C"/>
    <w:rsid w:val="00F624E3"/>
    <w:rsid w:val="00F94F5B"/>
    <w:rsid w:val="00FA6F06"/>
    <w:rsid w:val="00FC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1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891B4D"/>
    <w:pPr>
      <w:keepNext/>
      <w:widowControl w:val="0"/>
      <w:ind w:firstLine="720"/>
      <w:outlineLvl w:val="1"/>
    </w:pPr>
    <w:rPr>
      <w:snapToGrid w:val="0"/>
      <w:color w:val="000000"/>
      <w:sz w:val="28"/>
    </w:rPr>
  </w:style>
  <w:style w:type="paragraph" w:styleId="5">
    <w:name w:val="heading 5"/>
    <w:basedOn w:val="a"/>
    <w:next w:val="a"/>
    <w:link w:val="50"/>
    <w:qFormat/>
    <w:rsid w:val="00891B4D"/>
    <w:pPr>
      <w:keepNext/>
      <w:jc w:val="center"/>
      <w:outlineLvl w:val="4"/>
    </w:pPr>
    <w:rPr>
      <w:snapToGrid w:val="0"/>
      <w:color w:val="000000"/>
      <w:sz w:val="28"/>
    </w:rPr>
  </w:style>
  <w:style w:type="paragraph" w:styleId="7">
    <w:name w:val="heading 7"/>
    <w:basedOn w:val="a"/>
    <w:next w:val="a"/>
    <w:link w:val="70"/>
    <w:qFormat/>
    <w:rsid w:val="00891B4D"/>
    <w:pPr>
      <w:keepNext/>
      <w:widowControl w:val="0"/>
      <w:ind w:firstLine="709"/>
      <w:outlineLvl w:val="6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B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1B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1B4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891B4D"/>
    <w:pPr>
      <w:widowControl w:val="0"/>
      <w:ind w:firstLine="220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891B4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891B4D"/>
    <w:rPr>
      <w:sz w:val="28"/>
    </w:rPr>
  </w:style>
  <w:style w:type="character" w:customStyle="1" w:styleId="a6">
    <w:name w:val="Основной текст Знак"/>
    <w:basedOn w:val="a0"/>
    <w:link w:val="a5"/>
    <w:rsid w:val="00891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91B4D"/>
    <w:rPr>
      <w:rFonts w:ascii="Arial" w:hAnsi="Arial"/>
      <w:color w:val="FF0000"/>
      <w:sz w:val="28"/>
    </w:rPr>
  </w:style>
  <w:style w:type="character" w:customStyle="1" w:styleId="22">
    <w:name w:val="Основной текст 2 Знак"/>
    <w:basedOn w:val="a0"/>
    <w:link w:val="21"/>
    <w:rsid w:val="00891B4D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66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6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6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17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17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E2666"/>
  </w:style>
  <w:style w:type="character" w:styleId="ad">
    <w:name w:val="Hyperlink"/>
    <w:basedOn w:val="a0"/>
    <w:uiPriority w:val="99"/>
    <w:semiHidden/>
    <w:unhideWhenUsed/>
    <w:rsid w:val="000E2666"/>
    <w:rPr>
      <w:color w:val="0000FF"/>
      <w:u w:val="single"/>
    </w:rPr>
  </w:style>
  <w:style w:type="character" w:customStyle="1" w:styleId="black">
    <w:name w:val="black"/>
    <w:basedOn w:val="a0"/>
    <w:rsid w:val="000E2666"/>
  </w:style>
  <w:style w:type="paragraph" w:styleId="ae">
    <w:name w:val="List Paragraph"/>
    <w:basedOn w:val="a"/>
    <w:uiPriority w:val="34"/>
    <w:qFormat/>
    <w:rsid w:val="00E10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1B4D"/>
    <w:pPr>
      <w:keepNext/>
      <w:widowControl w:val="0"/>
      <w:ind w:firstLine="720"/>
      <w:jc w:val="both"/>
      <w:outlineLvl w:val="1"/>
    </w:pPr>
    <w:rPr>
      <w:snapToGrid w:val="0"/>
      <w:color w:val="000000"/>
      <w:sz w:val="28"/>
    </w:rPr>
  </w:style>
  <w:style w:type="paragraph" w:styleId="5">
    <w:name w:val="heading 5"/>
    <w:basedOn w:val="a"/>
    <w:next w:val="a"/>
    <w:link w:val="50"/>
    <w:qFormat/>
    <w:rsid w:val="00891B4D"/>
    <w:pPr>
      <w:keepNext/>
      <w:jc w:val="center"/>
      <w:outlineLvl w:val="4"/>
    </w:pPr>
    <w:rPr>
      <w:snapToGrid w:val="0"/>
      <w:color w:val="000000"/>
      <w:sz w:val="28"/>
    </w:rPr>
  </w:style>
  <w:style w:type="paragraph" w:styleId="7">
    <w:name w:val="heading 7"/>
    <w:basedOn w:val="a"/>
    <w:next w:val="a"/>
    <w:link w:val="70"/>
    <w:qFormat/>
    <w:rsid w:val="00891B4D"/>
    <w:pPr>
      <w:keepNext/>
      <w:widowControl w:val="0"/>
      <w:ind w:firstLine="709"/>
      <w:jc w:val="both"/>
      <w:outlineLvl w:val="6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B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1B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1B4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891B4D"/>
    <w:pPr>
      <w:widowControl w:val="0"/>
      <w:ind w:firstLine="220"/>
      <w:jc w:val="both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891B4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891B4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91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91B4D"/>
    <w:rPr>
      <w:rFonts w:ascii="Arial" w:hAnsi="Arial"/>
      <w:color w:val="FF0000"/>
      <w:sz w:val="28"/>
    </w:rPr>
  </w:style>
  <w:style w:type="character" w:customStyle="1" w:styleId="22">
    <w:name w:val="Основной текст 2 Знак"/>
    <w:basedOn w:val="a0"/>
    <w:link w:val="21"/>
    <w:rsid w:val="00891B4D"/>
    <w:rPr>
      <w:rFonts w:ascii="Arial" w:eastAsia="Times New Roman" w:hAnsi="Arial" w:cs="Times New Roman"/>
      <w:color w:val="FF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17FC-28B3-4A79-BEE8-63E622CF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7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2015-07-08T13:53:00Z</cp:lastPrinted>
  <dcterms:created xsi:type="dcterms:W3CDTF">2013-03-22T06:48:00Z</dcterms:created>
  <dcterms:modified xsi:type="dcterms:W3CDTF">2015-07-08T13:53:00Z</dcterms:modified>
</cp:coreProperties>
</file>